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696"/>
        <w:gridCol w:w="8647"/>
      </w:tblGrid>
      <w:tr w:rsidR="00A57FAD" w:rsidRPr="00A57FAD" w14:paraId="2AEC4382" w14:textId="77777777" w:rsidTr="00024DD0">
        <w:trPr>
          <w:trHeight w:val="589"/>
        </w:trPr>
        <w:tc>
          <w:tcPr>
            <w:tcW w:w="1696" w:type="dxa"/>
            <w:vMerge w:val="restart"/>
          </w:tcPr>
          <w:p w14:paraId="38296A91" w14:textId="754FB4C1" w:rsidR="00A57FAD" w:rsidRPr="00A57FAD" w:rsidRDefault="00256963" w:rsidP="002D375E">
            <w:pPr>
              <w:rPr>
                <w:rFonts w:asciiTheme="minorHAnsi" w:hAnsiTheme="minorHAnsi"/>
                <w:b/>
                <w:sz w:val="20"/>
              </w:rPr>
            </w:pPr>
            <w:r>
              <w:rPr>
                <w:rFonts w:asciiTheme="minorHAnsi" w:hAnsiTheme="minorHAnsi"/>
                <w:b/>
                <w:noProof/>
                <w:sz w:val="20"/>
              </w:rPr>
              <mc:AlternateContent>
                <mc:Choice Requires="wps">
                  <w:drawing>
                    <wp:anchor distT="0" distB="0" distL="114300" distR="114300" simplePos="0" relativeHeight="251659264" behindDoc="0" locked="0" layoutInCell="1" allowOverlap="1" wp14:anchorId="0DD643BB" wp14:editId="775B21CF">
                      <wp:simplePos x="0" y="0"/>
                      <wp:positionH relativeFrom="column">
                        <wp:posOffset>8255</wp:posOffset>
                      </wp:positionH>
                      <wp:positionV relativeFrom="paragraph">
                        <wp:posOffset>-424180</wp:posOffset>
                      </wp:positionV>
                      <wp:extent cx="793750" cy="349250"/>
                      <wp:effectExtent l="0" t="0" r="25400" b="12700"/>
                      <wp:wrapNone/>
                      <wp:docPr id="2132969019" name="Tekstiruutu 1"/>
                      <wp:cNvGraphicFramePr/>
                      <a:graphic xmlns:a="http://schemas.openxmlformats.org/drawingml/2006/main">
                        <a:graphicData uri="http://schemas.microsoft.com/office/word/2010/wordprocessingShape">
                          <wps:wsp>
                            <wps:cNvSpPr txBox="1"/>
                            <wps:spPr>
                              <a:xfrm>
                                <a:off x="0" y="0"/>
                                <a:ext cx="793750" cy="349250"/>
                              </a:xfrm>
                              <a:prstGeom prst="rect">
                                <a:avLst/>
                              </a:prstGeom>
                              <a:solidFill>
                                <a:schemeClr val="lt1"/>
                              </a:solidFill>
                              <a:ln w="6350">
                                <a:solidFill>
                                  <a:prstClr val="black"/>
                                </a:solidFill>
                              </a:ln>
                            </wps:spPr>
                            <wps:txbx>
                              <w:txbxContent>
                                <w:p w14:paraId="1B0131C8" w14:textId="2BC01309" w:rsidR="00256963" w:rsidRPr="00256963" w:rsidRDefault="00256963">
                                  <w:pPr>
                                    <w:rPr>
                                      <w:sz w:val="16"/>
                                      <w:szCs w:val="14"/>
                                    </w:rPr>
                                  </w:pPr>
                                  <w:r w:rsidRPr="00256963">
                                    <w:rPr>
                                      <w:sz w:val="18"/>
                                      <w:szCs w:val="16"/>
                                    </w:rPr>
                                    <w:t>Päivitetty 26.6.2025</w:t>
                                  </w:r>
                                  <w:r w:rsidRPr="00256963">
                                    <w:rPr>
                                      <w:sz w:val="16"/>
                                      <w:szCs w:val="1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643BB" id="_x0000_t202" coordsize="21600,21600" o:spt="202" path="m,l,21600r21600,l21600,xe">
                      <v:stroke joinstyle="miter"/>
                      <v:path gradientshapeok="t" o:connecttype="rect"/>
                    </v:shapetype>
                    <v:shape id="Tekstiruutu 1" o:spid="_x0000_s1026" type="#_x0000_t202" style="position:absolute;margin-left:.65pt;margin-top:-33.4pt;width:62.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" fillcolor="white [3201]" strokeweight=".5pt">
                      <v:textbox>
                        <w:txbxContent>
                          <w:p w14:paraId="1B0131C8" w14:textId="2BC01309" w:rsidR="00256963" w:rsidRPr="00256963" w:rsidRDefault="00256963">
                            <w:pPr>
                              <w:rPr>
                                <w:sz w:val="16"/>
                                <w:szCs w:val="14"/>
                              </w:rPr>
                            </w:pPr>
                            <w:r w:rsidRPr="00256963">
                              <w:rPr>
                                <w:sz w:val="18"/>
                                <w:szCs w:val="16"/>
                              </w:rPr>
                              <w:t>Päivitetty 26.6.2025</w:t>
                            </w:r>
                            <w:r w:rsidRPr="00256963">
                              <w:rPr>
                                <w:sz w:val="16"/>
                                <w:szCs w:val="14"/>
                              </w:rPr>
                              <w:br/>
                            </w:r>
                          </w:p>
                        </w:txbxContent>
                      </v:textbox>
                    </v:shape>
                  </w:pict>
                </mc:Fallback>
              </mc:AlternateContent>
            </w:r>
            <w:r w:rsidR="003C067F">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647"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57ABA836" w:rsidR="00A402F8" w:rsidRPr="00A57FAD" w:rsidRDefault="008C2344" w:rsidP="002D375E">
            <w:pPr>
              <w:rPr>
                <w:rFonts w:asciiTheme="minorHAnsi" w:hAnsiTheme="minorHAnsi"/>
                <w:sz w:val="20"/>
              </w:rPr>
            </w:pPr>
            <w:r>
              <w:rPr>
                <w:rFonts w:cs="Arial"/>
                <w:spacing w:val="-1"/>
              </w:rPr>
              <w:t>Luumäen kunta</w:t>
            </w:r>
          </w:p>
        </w:tc>
      </w:tr>
      <w:tr w:rsidR="00A57FAD" w:rsidRPr="00A57FAD" w14:paraId="56FE5D7B" w14:textId="77777777" w:rsidTr="00024DD0">
        <w:trPr>
          <w:trHeight w:val="526"/>
        </w:trPr>
        <w:tc>
          <w:tcPr>
            <w:tcW w:w="1696" w:type="dxa"/>
            <w:vMerge/>
          </w:tcPr>
          <w:p w14:paraId="44E6A53F" w14:textId="77777777" w:rsidR="00A57FAD" w:rsidRPr="00A57FAD" w:rsidRDefault="00A57FAD" w:rsidP="002D375E">
            <w:pPr>
              <w:rPr>
                <w:rFonts w:asciiTheme="minorHAnsi" w:hAnsiTheme="minorHAnsi"/>
                <w:sz w:val="20"/>
              </w:rPr>
            </w:pPr>
          </w:p>
        </w:tc>
        <w:tc>
          <w:tcPr>
            <w:tcW w:w="8647" w:type="dxa"/>
          </w:tcPr>
          <w:p w14:paraId="5F5E459D"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336AB053" w14:textId="77777777" w:rsidR="00A57FAD" w:rsidRDefault="00A57FAD" w:rsidP="00D4176A">
            <w:pPr>
              <w:rPr>
                <w:rFonts w:asciiTheme="minorHAnsi" w:hAnsiTheme="minorHAnsi"/>
                <w:sz w:val="20"/>
              </w:rPr>
            </w:pPr>
          </w:p>
          <w:p w14:paraId="1EFB3EF0" w14:textId="768E0C54" w:rsidR="00A402F8" w:rsidRDefault="008C2344" w:rsidP="00D4176A">
            <w:pPr>
              <w:rPr>
                <w:rFonts w:asciiTheme="minorHAnsi" w:hAnsiTheme="minorHAnsi"/>
                <w:sz w:val="20"/>
              </w:rPr>
            </w:pPr>
            <w:r>
              <w:rPr>
                <w:rFonts w:asciiTheme="minorHAnsi" w:hAnsiTheme="minorHAnsi"/>
                <w:sz w:val="20"/>
              </w:rPr>
              <w:t>Linnalantie 33</w:t>
            </w:r>
          </w:p>
          <w:p w14:paraId="3EA18F2C" w14:textId="2433830A" w:rsidR="00A402F8" w:rsidRPr="00A57FAD" w:rsidRDefault="008C2344" w:rsidP="008C2344">
            <w:pPr>
              <w:rPr>
                <w:rFonts w:asciiTheme="minorHAnsi" w:hAnsiTheme="minorHAnsi"/>
                <w:sz w:val="20"/>
              </w:rPr>
            </w:pPr>
            <w:proofErr w:type="gramStart"/>
            <w:r>
              <w:rPr>
                <w:rFonts w:asciiTheme="minorHAnsi" w:hAnsiTheme="minorHAnsi"/>
                <w:sz w:val="20"/>
              </w:rPr>
              <w:t>54500  Taavetti</w:t>
            </w:r>
            <w:proofErr w:type="gramEnd"/>
          </w:p>
        </w:tc>
      </w:tr>
      <w:tr w:rsidR="00A57FAD" w:rsidRPr="00A57FAD" w14:paraId="42E5F1AB" w14:textId="77777777" w:rsidTr="00024DD0">
        <w:trPr>
          <w:trHeight w:val="547"/>
        </w:trPr>
        <w:tc>
          <w:tcPr>
            <w:tcW w:w="1696" w:type="dxa"/>
            <w:vMerge/>
          </w:tcPr>
          <w:p w14:paraId="775510FF" w14:textId="27AA4E69" w:rsidR="00A57FAD" w:rsidRPr="00A57FAD" w:rsidRDefault="00A57FAD" w:rsidP="002D375E">
            <w:pPr>
              <w:rPr>
                <w:rFonts w:asciiTheme="minorHAnsi" w:hAnsiTheme="minorHAnsi"/>
                <w:sz w:val="20"/>
              </w:rPr>
            </w:pPr>
          </w:p>
        </w:tc>
        <w:tc>
          <w:tcPr>
            <w:tcW w:w="8647"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644C8CC" w14:textId="1AEAFC28" w:rsidR="00FA79B6" w:rsidRDefault="008C2344" w:rsidP="00FA79B6">
            <w:pPr>
              <w:autoSpaceDE w:val="0"/>
              <w:autoSpaceDN w:val="0"/>
              <w:spacing w:before="40" w:after="40"/>
              <w:rPr>
                <w:rFonts w:ascii="Calibri" w:hAnsi="Calibri"/>
              </w:rPr>
            </w:pPr>
            <w:r>
              <w:rPr>
                <w:rFonts w:asciiTheme="minorHAnsi" w:hAnsiTheme="minorHAnsi"/>
                <w:sz w:val="20"/>
              </w:rPr>
              <w:t>kunta@luumaki.fi</w:t>
            </w:r>
          </w:p>
          <w:p w14:paraId="029C57EE" w14:textId="719778FA" w:rsidR="00A57FAD" w:rsidRPr="00A57FAD" w:rsidRDefault="00224EBB" w:rsidP="00837214">
            <w:pPr>
              <w:tabs>
                <w:tab w:val="left" w:pos="3051"/>
              </w:tabs>
              <w:rPr>
                <w:rFonts w:asciiTheme="minorHAnsi" w:hAnsiTheme="minorHAnsi"/>
                <w:sz w:val="20"/>
              </w:rPr>
            </w:pPr>
            <w:r>
              <w:rPr>
                <w:rFonts w:asciiTheme="minorHAnsi" w:hAnsiTheme="minorHAnsi"/>
                <w:sz w:val="20"/>
              </w:rPr>
              <w:tab/>
            </w:r>
          </w:p>
        </w:tc>
      </w:tr>
      <w:tr w:rsidR="00A57FAD" w:rsidRPr="00A57FAD" w14:paraId="1A0A9C05" w14:textId="77777777" w:rsidTr="00024DD0">
        <w:trPr>
          <w:trHeight w:val="393"/>
        </w:trPr>
        <w:tc>
          <w:tcPr>
            <w:tcW w:w="1696"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00A57FAD">
              <w:rPr>
                <w:rFonts w:asciiTheme="minorHAnsi" w:hAnsiTheme="minorHAnsi"/>
                <w:b/>
                <w:sz w:val="20"/>
              </w:rPr>
              <w:t>asioissa</w:t>
            </w:r>
          </w:p>
        </w:tc>
        <w:tc>
          <w:tcPr>
            <w:tcW w:w="8647"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7340DA7B" w14:textId="4C3073FC" w:rsidR="00A57FAD" w:rsidRPr="00A57FAD" w:rsidRDefault="00256963" w:rsidP="00837214">
            <w:pPr>
              <w:rPr>
                <w:rFonts w:asciiTheme="minorHAnsi" w:hAnsiTheme="minorHAnsi"/>
                <w:sz w:val="20"/>
              </w:rPr>
            </w:pPr>
            <w:r>
              <w:rPr>
                <w:rFonts w:asciiTheme="minorHAnsi" w:hAnsiTheme="minorHAnsi"/>
                <w:sz w:val="20"/>
              </w:rPr>
              <w:t>Annukka Kimmo</w:t>
            </w:r>
          </w:p>
        </w:tc>
      </w:tr>
      <w:tr w:rsidR="00A57FAD" w:rsidRPr="00A57FAD" w14:paraId="575EEE71" w14:textId="77777777" w:rsidTr="00024DD0">
        <w:trPr>
          <w:trHeight w:val="392"/>
        </w:trPr>
        <w:tc>
          <w:tcPr>
            <w:tcW w:w="1696" w:type="dxa"/>
            <w:vMerge/>
          </w:tcPr>
          <w:p w14:paraId="24101EB2" w14:textId="77777777" w:rsidR="00A57FAD" w:rsidRPr="00A57FAD" w:rsidRDefault="00A57FAD" w:rsidP="002D375E">
            <w:pPr>
              <w:rPr>
                <w:rFonts w:asciiTheme="minorHAnsi" w:hAnsiTheme="minorHAnsi"/>
                <w:sz w:val="20"/>
              </w:rPr>
            </w:pPr>
          </w:p>
        </w:tc>
        <w:tc>
          <w:tcPr>
            <w:tcW w:w="8647" w:type="dxa"/>
          </w:tcPr>
          <w:p w14:paraId="197652F5"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25CA004B" w14:textId="77777777" w:rsidR="00A57FAD" w:rsidRDefault="00A57FAD" w:rsidP="002D375E">
            <w:pPr>
              <w:rPr>
                <w:rFonts w:asciiTheme="minorHAnsi" w:hAnsiTheme="minorHAnsi"/>
                <w:sz w:val="20"/>
              </w:rPr>
            </w:pPr>
          </w:p>
          <w:p w14:paraId="45BA3E3C" w14:textId="1154ED6C" w:rsidR="00A402F8" w:rsidRDefault="008C2344" w:rsidP="00A402F8">
            <w:pPr>
              <w:rPr>
                <w:rFonts w:asciiTheme="minorHAnsi" w:hAnsiTheme="minorHAnsi"/>
                <w:sz w:val="20"/>
              </w:rPr>
            </w:pPr>
            <w:r>
              <w:rPr>
                <w:rFonts w:asciiTheme="minorHAnsi" w:hAnsiTheme="minorHAnsi"/>
                <w:sz w:val="20"/>
              </w:rPr>
              <w:t>Linnalantie 33</w:t>
            </w:r>
          </w:p>
          <w:p w14:paraId="221CCB91" w14:textId="602CA309" w:rsidR="00A402F8" w:rsidRDefault="008C2344" w:rsidP="00A402F8">
            <w:pPr>
              <w:rPr>
                <w:rFonts w:asciiTheme="minorHAnsi" w:hAnsiTheme="minorHAnsi"/>
                <w:sz w:val="20"/>
              </w:rPr>
            </w:pPr>
            <w:r>
              <w:rPr>
                <w:rFonts w:asciiTheme="minorHAnsi" w:hAnsiTheme="minorHAnsi"/>
                <w:sz w:val="20"/>
              </w:rPr>
              <w:t>54500 Taavetti</w:t>
            </w:r>
          </w:p>
          <w:p w14:paraId="6B592EA2" w14:textId="4C9166C7" w:rsidR="00A402F8" w:rsidRPr="00A57FAD" w:rsidRDefault="00A402F8" w:rsidP="002D375E">
            <w:pPr>
              <w:rPr>
                <w:rFonts w:asciiTheme="minorHAnsi" w:hAnsiTheme="minorHAnsi"/>
                <w:sz w:val="20"/>
              </w:rPr>
            </w:pPr>
          </w:p>
        </w:tc>
      </w:tr>
      <w:tr w:rsidR="00A57FAD" w:rsidRPr="00A57FAD" w14:paraId="18F33BEB" w14:textId="77777777" w:rsidTr="00024DD0">
        <w:trPr>
          <w:trHeight w:val="392"/>
        </w:trPr>
        <w:tc>
          <w:tcPr>
            <w:tcW w:w="1696" w:type="dxa"/>
            <w:vMerge/>
          </w:tcPr>
          <w:p w14:paraId="6FEE4CF9" w14:textId="77777777" w:rsidR="00A57FAD" w:rsidRPr="00A57FAD" w:rsidRDefault="00A57FAD" w:rsidP="002D375E">
            <w:pPr>
              <w:rPr>
                <w:rFonts w:asciiTheme="minorHAnsi" w:hAnsiTheme="minorHAnsi"/>
                <w:sz w:val="20"/>
              </w:rPr>
            </w:pPr>
          </w:p>
        </w:tc>
        <w:tc>
          <w:tcPr>
            <w:tcW w:w="8647" w:type="dxa"/>
          </w:tcPr>
          <w:p w14:paraId="240BEA30"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7824057B" w14:textId="1B18A222" w:rsidR="00A57FAD" w:rsidRPr="00A57FAD" w:rsidRDefault="00256963" w:rsidP="00052002">
            <w:pPr>
              <w:rPr>
                <w:rFonts w:asciiTheme="minorHAnsi" w:hAnsiTheme="minorHAnsi"/>
                <w:sz w:val="20"/>
              </w:rPr>
            </w:pPr>
            <w:r>
              <w:rPr>
                <w:rFonts w:asciiTheme="minorHAnsi" w:hAnsiTheme="minorHAnsi"/>
                <w:sz w:val="20"/>
              </w:rPr>
              <w:t>annukka.kimmo</w:t>
            </w:r>
            <w:r w:rsidR="008C2344">
              <w:rPr>
                <w:rFonts w:asciiTheme="minorHAnsi" w:hAnsiTheme="minorHAnsi"/>
                <w:sz w:val="20"/>
              </w:rPr>
              <w:t>@luumaki.fi</w:t>
            </w:r>
          </w:p>
        </w:tc>
      </w:tr>
      <w:tr w:rsidR="00A57FAD" w:rsidRPr="00A57FAD" w14:paraId="3ACBD5DF" w14:textId="77777777" w:rsidTr="00024DD0">
        <w:tc>
          <w:tcPr>
            <w:tcW w:w="1696"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00A57FAD">
              <w:rPr>
                <w:rFonts w:asciiTheme="minorHAnsi" w:hAnsiTheme="minorHAnsi"/>
                <w:b/>
                <w:sz w:val="20"/>
              </w:rPr>
              <w:t>Rekisterin nimi</w:t>
            </w:r>
          </w:p>
        </w:tc>
        <w:tc>
          <w:tcPr>
            <w:tcW w:w="8647" w:type="dxa"/>
          </w:tcPr>
          <w:p w14:paraId="3675FCC8" w14:textId="77777777" w:rsidR="00A57FAD" w:rsidRDefault="00A57FAD" w:rsidP="002D375E">
            <w:pPr>
              <w:rPr>
                <w:rFonts w:asciiTheme="minorHAnsi" w:hAnsiTheme="minorHAnsi"/>
                <w:sz w:val="20"/>
              </w:rPr>
            </w:pPr>
          </w:p>
          <w:p w14:paraId="56B00C11" w14:textId="2BB38A0E" w:rsidR="00A402F8" w:rsidRPr="00A57FAD" w:rsidRDefault="009D5AC1" w:rsidP="002D375E">
            <w:pPr>
              <w:rPr>
                <w:rFonts w:asciiTheme="minorHAnsi" w:hAnsiTheme="minorHAnsi"/>
                <w:sz w:val="20"/>
              </w:rPr>
            </w:pPr>
            <w:proofErr w:type="spellStart"/>
            <w:r>
              <w:rPr>
                <w:rFonts w:asciiTheme="minorHAnsi" w:hAnsiTheme="minorHAnsi"/>
                <w:sz w:val="20"/>
              </w:rPr>
              <w:t>Dynasty</w:t>
            </w:r>
            <w:proofErr w:type="spellEnd"/>
            <w:r>
              <w:rPr>
                <w:rFonts w:asciiTheme="minorHAnsi" w:hAnsiTheme="minorHAnsi"/>
                <w:sz w:val="20"/>
              </w:rPr>
              <w:t>-asianhallintajärjestelmä</w:t>
            </w:r>
          </w:p>
        </w:tc>
      </w:tr>
      <w:tr w:rsidR="00A57FAD" w:rsidRPr="00A57FAD" w14:paraId="66C0545B" w14:textId="77777777" w:rsidTr="00024DD0">
        <w:tc>
          <w:tcPr>
            <w:tcW w:w="1696"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647" w:type="dxa"/>
          </w:tcPr>
          <w:p w14:paraId="45634A3A" w14:textId="77777777" w:rsidR="009D5AC1" w:rsidRDefault="009D5AC1"/>
          <w:tbl>
            <w:tblPr>
              <w:tblW w:w="0" w:type="auto"/>
              <w:tblBorders>
                <w:top w:val="nil"/>
                <w:left w:val="nil"/>
                <w:bottom w:val="nil"/>
                <w:right w:val="nil"/>
              </w:tblBorders>
              <w:tblLayout w:type="fixed"/>
              <w:tblLook w:val="0000" w:firstRow="0" w:lastRow="0" w:firstColumn="0" w:lastColumn="0" w:noHBand="0" w:noVBand="0"/>
            </w:tblPr>
            <w:tblGrid>
              <w:gridCol w:w="7111"/>
            </w:tblGrid>
            <w:tr w:rsidR="009D5AC1" w:rsidRPr="009D5AC1" w14:paraId="03DCA295" w14:textId="77777777">
              <w:trPr>
                <w:trHeight w:val="2504"/>
              </w:trPr>
              <w:tc>
                <w:tcPr>
                  <w:tcW w:w="7111" w:type="dxa"/>
                </w:tcPr>
                <w:p w14:paraId="5EBD7256" w14:textId="77777777" w:rsidR="009D5AC1" w:rsidRPr="009D5AC1" w:rsidRDefault="009D5AC1" w:rsidP="009D5AC1">
                  <w:pPr>
                    <w:rPr>
                      <w:rFonts w:asciiTheme="majorHAnsi" w:hAnsiTheme="majorHAnsi" w:cstheme="majorHAnsi"/>
                      <w:sz w:val="20"/>
                    </w:rPr>
                  </w:pPr>
                  <w:r w:rsidRPr="009D5AC1">
                    <w:rPr>
                      <w:rFonts w:cs="Arial"/>
                    </w:rPr>
                    <w:t xml:space="preserve"> </w:t>
                  </w:r>
                  <w:r w:rsidRPr="009D5AC1">
                    <w:rPr>
                      <w:rFonts w:asciiTheme="majorHAnsi" w:hAnsiTheme="majorHAnsi" w:cstheme="majorHAnsi"/>
                      <w:sz w:val="20"/>
                    </w:rPr>
                    <w:t xml:space="preserve">Käsittelyperuste: Lakisääteinen velvoite </w:t>
                  </w:r>
                </w:p>
                <w:p w14:paraId="24D82955"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Organisaation asioiden ja asiakirjojen käsittely ja päätöksenteon hoitaminen sekä sopimusten tekeminen ja ylläpitäminen sähköisessä muodossa viranomaistoiminnassa. </w:t>
                  </w:r>
                </w:p>
                <w:p w14:paraId="56512615" w14:textId="5269DC84"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Järjestelmä täydentää ja tukee sähköisessä muodossa manuaalista asioiden ja asiakirjojen sekä sopimusten käsittelyä organisaatiossa. </w:t>
                  </w:r>
                </w:p>
                <w:p w14:paraId="587EE6E9" w14:textId="423D97D5"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Järjestelmään tallennettuja sähköisiä asiakirjoja käytetään asioiden valmistelussa päätöksentekoa varten sekä sopimuksiin liittyvien vakuuksien ja velvoitteiden seurantaan ja sopimusten liitteiden hallintaan. </w:t>
                  </w:r>
                </w:p>
                <w:p w14:paraId="176D66A5"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Samoista asiakirjoista on alkuperäiset, paperimuodossa olevat asiakirjat. </w:t>
                  </w:r>
                </w:p>
                <w:p w14:paraId="5B0784EF"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Asiakorteilta seurataan asioiden käsittelyvaiheita. </w:t>
                  </w:r>
                </w:p>
                <w:p w14:paraId="4A83991E"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Järjestelmä käsittää sähköisessä muodossa: </w:t>
                  </w:r>
                </w:p>
                <w:p w14:paraId="3595FB00"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 asiakortit (diaari), joihin merkitään asiat ja asiakirjat sekä vireille panijoiden </w:t>
                  </w:r>
                </w:p>
                <w:p w14:paraId="55CB0671"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yhteystiedot (nimi ja osoite) </w:t>
                  </w:r>
                </w:p>
                <w:p w14:paraId="68C2F5EA"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 asiakirjojen ja sopimusten sähköisen tallennuksen (myös skannatut) </w:t>
                  </w:r>
                </w:p>
                <w:p w14:paraId="1A60FC2F"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 asioiden ja asiakirjojen käsittelyvaiheiden seurannan </w:t>
                  </w:r>
                </w:p>
                <w:p w14:paraId="15B75950"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 päätöksentekoon (kokoushallinta, viranhaltijapäätökset) liittyvät prosessit </w:t>
                  </w:r>
                </w:p>
                <w:p w14:paraId="35EA1B6B" w14:textId="77777777" w:rsidR="009D5AC1" w:rsidRPr="009D5AC1" w:rsidRDefault="009D5AC1" w:rsidP="009D5AC1">
                  <w:pPr>
                    <w:rPr>
                      <w:rFonts w:asciiTheme="majorHAnsi" w:hAnsiTheme="majorHAnsi" w:cstheme="majorHAnsi"/>
                      <w:sz w:val="20"/>
                    </w:rPr>
                  </w:pPr>
                  <w:r w:rsidRPr="009D5AC1">
                    <w:rPr>
                      <w:rFonts w:asciiTheme="majorHAnsi" w:hAnsiTheme="majorHAnsi" w:cstheme="majorHAnsi"/>
                      <w:sz w:val="20"/>
                    </w:rPr>
                    <w:t xml:space="preserve">- järjestelmässä syntyvien asiakirjojen ja sopimusten sähköisen arkistoinnin </w:t>
                  </w:r>
                </w:p>
                <w:p w14:paraId="0CF0904D" w14:textId="4FF6A516" w:rsidR="009D5AC1" w:rsidRPr="009D5AC1" w:rsidRDefault="009D5AC1" w:rsidP="009D5AC1">
                  <w:pPr>
                    <w:rPr>
                      <w:rFonts w:cs="Arial"/>
                    </w:rPr>
                  </w:pPr>
                  <w:r w:rsidRPr="009D5AC1">
                    <w:rPr>
                      <w:rFonts w:asciiTheme="majorHAnsi" w:hAnsiTheme="majorHAnsi" w:cstheme="majorHAnsi"/>
                      <w:sz w:val="20"/>
                    </w:rPr>
                    <w:t>Asioissa mahdollisesti esiintyvät yksityishenkilöitten tiedot ovat kyseisen asian ominaisuuksia.</w:t>
                  </w:r>
                  <w:r w:rsidRPr="009D5AC1">
                    <w:rPr>
                      <w:rFonts w:cs="Arial"/>
                    </w:rPr>
                    <w:t xml:space="preserve"> </w:t>
                  </w:r>
                </w:p>
              </w:tc>
            </w:tr>
          </w:tbl>
          <w:p w14:paraId="5BEB2391" w14:textId="118A7738" w:rsidR="00A402F8" w:rsidRPr="00A57FAD" w:rsidRDefault="00A402F8" w:rsidP="00052002">
            <w:pPr>
              <w:spacing w:before="20"/>
              <w:rPr>
                <w:rFonts w:asciiTheme="minorHAnsi" w:hAnsiTheme="minorHAnsi" w:cs="Arial"/>
                <w:noProof/>
                <w:sz w:val="20"/>
              </w:rPr>
            </w:pPr>
          </w:p>
        </w:tc>
      </w:tr>
      <w:tr w:rsidR="00A57FAD" w:rsidRPr="00A57FAD" w14:paraId="59F80F0F" w14:textId="77777777" w:rsidTr="00024DD0">
        <w:tc>
          <w:tcPr>
            <w:tcW w:w="1696"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26401F4E" w14:textId="77777777" w:rsidR="009D5AC1" w:rsidRDefault="00A57FAD" w:rsidP="002D375E">
            <w:pPr>
              <w:rPr>
                <w:rFonts w:asciiTheme="minorHAnsi" w:hAnsiTheme="minorHAnsi"/>
                <w:b/>
                <w:sz w:val="20"/>
              </w:rPr>
            </w:pPr>
            <w:r w:rsidRPr="00A57FAD">
              <w:rPr>
                <w:rFonts w:asciiTheme="minorHAnsi" w:hAnsiTheme="minorHAnsi"/>
                <w:b/>
                <w:sz w:val="20"/>
              </w:rPr>
              <w:t>tietosisältö</w:t>
            </w:r>
            <w:r w:rsidR="009D5AC1">
              <w:rPr>
                <w:rFonts w:asciiTheme="minorHAnsi" w:hAnsiTheme="minorHAnsi"/>
                <w:b/>
                <w:sz w:val="20"/>
              </w:rPr>
              <w:t xml:space="preserve"> ja </w:t>
            </w:r>
          </w:p>
          <w:p w14:paraId="17A0E9ED" w14:textId="77777777" w:rsidR="009D5AC1" w:rsidRDefault="009D5AC1" w:rsidP="002D375E">
            <w:pPr>
              <w:rPr>
                <w:rFonts w:asciiTheme="minorHAnsi" w:hAnsiTheme="minorHAnsi"/>
                <w:b/>
                <w:sz w:val="20"/>
              </w:rPr>
            </w:pPr>
            <w:r>
              <w:rPr>
                <w:rFonts w:asciiTheme="minorHAnsi" w:hAnsiTheme="minorHAnsi"/>
                <w:b/>
                <w:sz w:val="20"/>
              </w:rPr>
              <w:t xml:space="preserve">henkilötietojen </w:t>
            </w:r>
          </w:p>
          <w:p w14:paraId="05E6CD2F" w14:textId="133AF8F9" w:rsidR="00A57FAD" w:rsidRPr="00A57FAD" w:rsidRDefault="009D5AC1" w:rsidP="002D375E">
            <w:pPr>
              <w:rPr>
                <w:rFonts w:asciiTheme="minorHAnsi" w:hAnsiTheme="minorHAnsi"/>
                <w:b/>
                <w:sz w:val="20"/>
              </w:rPr>
            </w:pPr>
            <w:r>
              <w:rPr>
                <w:rFonts w:asciiTheme="minorHAnsi" w:hAnsiTheme="minorHAnsi"/>
                <w:b/>
                <w:sz w:val="20"/>
              </w:rPr>
              <w:t>käsittelijät</w:t>
            </w:r>
          </w:p>
        </w:tc>
        <w:tc>
          <w:tcPr>
            <w:tcW w:w="8647" w:type="dxa"/>
          </w:tcPr>
          <w:p w14:paraId="0F8BCF9D" w14:textId="75AD192E" w:rsidR="009D5AC1" w:rsidRPr="009D5AC1" w:rsidRDefault="009D5AC1" w:rsidP="009D5AC1">
            <w:pPr>
              <w:rPr>
                <w:rFonts w:asciiTheme="minorHAnsi" w:hAnsiTheme="minorHAnsi" w:cs="Arial"/>
                <w:noProof/>
                <w:sz w:val="20"/>
              </w:rPr>
            </w:pPr>
            <w:r>
              <w:rPr>
                <w:rFonts w:asciiTheme="minorHAnsi" w:hAnsiTheme="minorHAnsi" w:cs="Arial"/>
                <w:noProof/>
                <w:sz w:val="20"/>
              </w:rPr>
              <w:t xml:space="preserve"> </w:t>
            </w:r>
            <w:r w:rsidRPr="009D5AC1">
              <w:rPr>
                <w:rFonts w:asciiTheme="minorHAnsi" w:hAnsiTheme="minorHAnsi" w:cs="Arial"/>
                <w:noProof/>
                <w:sz w:val="20"/>
              </w:rPr>
              <w:t>Järjestelmään tallennetaan asioiden käsittelyyn ja päätöksentekoon liittyvien</w:t>
            </w:r>
          </w:p>
          <w:p w14:paraId="01A8868B" w14:textId="0CABE636" w:rsidR="009D5AC1" w:rsidRPr="009D5AC1" w:rsidRDefault="009D5AC1" w:rsidP="009D5AC1">
            <w:pPr>
              <w:rPr>
                <w:rFonts w:asciiTheme="minorHAnsi" w:hAnsiTheme="minorHAnsi" w:cs="Arial"/>
                <w:noProof/>
                <w:sz w:val="20"/>
              </w:rPr>
            </w:pPr>
            <w:r>
              <w:rPr>
                <w:rFonts w:asciiTheme="minorHAnsi" w:hAnsiTheme="minorHAnsi" w:cs="Arial"/>
                <w:noProof/>
                <w:sz w:val="20"/>
              </w:rPr>
              <w:t xml:space="preserve"> </w:t>
            </w:r>
            <w:r w:rsidRPr="009D5AC1">
              <w:rPr>
                <w:rFonts w:asciiTheme="minorHAnsi" w:hAnsiTheme="minorHAnsi" w:cs="Arial"/>
                <w:noProof/>
                <w:sz w:val="20"/>
              </w:rPr>
              <w:t>asiakirjojen lisäksi tietoja asioiden vireille tulo‐ ja käsittelyajoista, asiakirjojen</w:t>
            </w:r>
          </w:p>
          <w:p w14:paraId="013F87D9" w14:textId="4A1A4E1D" w:rsidR="009D5AC1" w:rsidRDefault="009D5AC1" w:rsidP="009D5AC1">
            <w:pPr>
              <w:rPr>
                <w:rFonts w:asciiTheme="minorHAnsi" w:hAnsiTheme="minorHAnsi" w:cs="Arial"/>
                <w:noProof/>
                <w:sz w:val="20"/>
              </w:rPr>
            </w:pPr>
            <w:r>
              <w:rPr>
                <w:rFonts w:asciiTheme="minorHAnsi" w:hAnsiTheme="minorHAnsi" w:cs="Arial"/>
                <w:noProof/>
                <w:sz w:val="20"/>
              </w:rPr>
              <w:t xml:space="preserve"> </w:t>
            </w:r>
            <w:r w:rsidRPr="009D5AC1">
              <w:rPr>
                <w:rFonts w:asciiTheme="minorHAnsi" w:hAnsiTheme="minorHAnsi" w:cs="Arial"/>
                <w:noProof/>
                <w:sz w:val="20"/>
              </w:rPr>
              <w:t xml:space="preserve">saapumis‐ ja lähettämisajoista, käsittelyn määräajoista, päätöstenteko‐ ja tiedoksiantoajoista sekä </w:t>
            </w:r>
            <w:r>
              <w:rPr>
                <w:rFonts w:asciiTheme="minorHAnsi" w:hAnsiTheme="minorHAnsi" w:cs="Arial"/>
                <w:noProof/>
                <w:sz w:val="20"/>
              </w:rPr>
              <w:t xml:space="preserve">        </w:t>
            </w:r>
            <w:r w:rsidRPr="009D5AC1">
              <w:rPr>
                <w:rFonts w:asciiTheme="minorHAnsi" w:hAnsiTheme="minorHAnsi" w:cs="Arial"/>
                <w:noProof/>
                <w:sz w:val="20"/>
              </w:rPr>
              <w:t xml:space="preserve">asiakirjojen lähettäjistä ja vastaanottajista (nimi), asioiden käsittelijöistä (nimi ja nimike), asioiden </w:t>
            </w:r>
          </w:p>
          <w:p w14:paraId="586E340F" w14:textId="7D4B3AC3" w:rsidR="00A57FAD" w:rsidRDefault="009D5AC1" w:rsidP="009D5AC1">
            <w:pPr>
              <w:rPr>
                <w:rFonts w:asciiTheme="minorHAnsi" w:hAnsiTheme="minorHAnsi" w:cs="Arial"/>
                <w:noProof/>
                <w:sz w:val="20"/>
              </w:rPr>
            </w:pPr>
            <w:r w:rsidRPr="009D5AC1">
              <w:rPr>
                <w:rFonts w:asciiTheme="minorHAnsi" w:hAnsiTheme="minorHAnsi" w:cs="Arial"/>
                <w:noProof/>
                <w:sz w:val="20"/>
              </w:rPr>
              <w:t>ja asiakirjojen julkisuudesta sekä tehtäväluokituksesta.</w:t>
            </w:r>
          </w:p>
          <w:p w14:paraId="16D007DB" w14:textId="77777777" w:rsidR="009D5AC1" w:rsidRDefault="009D5AC1" w:rsidP="009D5AC1">
            <w:pPr>
              <w:rPr>
                <w:rFonts w:asciiTheme="minorHAnsi" w:hAnsiTheme="minorHAnsi" w:cs="Arial"/>
                <w:noProof/>
                <w:sz w:val="20"/>
              </w:rPr>
            </w:pPr>
          </w:p>
          <w:tbl>
            <w:tblPr>
              <w:tblW w:w="0" w:type="auto"/>
              <w:tblBorders>
                <w:top w:val="nil"/>
                <w:left w:val="nil"/>
                <w:bottom w:val="nil"/>
                <w:right w:val="nil"/>
              </w:tblBorders>
              <w:tblLayout w:type="fixed"/>
              <w:tblLook w:val="0000" w:firstRow="0" w:lastRow="0" w:firstColumn="0" w:lastColumn="0" w:noHBand="0" w:noVBand="0"/>
            </w:tblPr>
            <w:tblGrid>
              <w:gridCol w:w="7117"/>
            </w:tblGrid>
            <w:tr w:rsidR="009D5AC1" w:rsidRPr="009D5AC1" w14:paraId="7988DB1A" w14:textId="77777777">
              <w:trPr>
                <w:trHeight w:val="1113"/>
              </w:trPr>
              <w:tc>
                <w:tcPr>
                  <w:tcW w:w="7117" w:type="dxa"/>
                </w:tcPr>
                <w:p w14:paraId="07988212"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t xml:space="preserve">Henkilörekistereitä järjestelmään muodostuu erilaisten hakujen kautta viranhaltijapäätösten ja sopimushallinnan puolella. Esimerkkinä näistä henkilöstöä koskevat päätökset, joihin tallentuu yleensä ainakin asianosaisen </w:t>
                  </w:r>
                </w:p>
                <w:p w14:paraId="00C294B4"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t xml:space="preserve">nimi ja tapauskohtaisesti myös muita henkilötietoja. </w:t>
                  </w:r>
                </w:p>
                <w:p w14:paraId="43CF7EA7"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t xml:space="preserve">Käyttäjähallintaan käyttäjistä tallennetaan käyttäjätunnus, nimi, sähköpostiosoite </w:t>
                  </w:r>
                </w:p>
                <w:p w14:paraId="0A3AAE87"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lastRenderedPageBreak/>
                    <w:t xml:space="preserve">ja järjestelmän käyttöoikeudet. </w:t>
                  </w:r>
                </w:p>
                <w:p w14:paraId="08463887"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t xml:space="preserve">Henkilötietojen käsittelijöinä ovat nimetyt henkilöt osastoittain. </w:t>
                  </w:r>
                </w:p>
                <w:p w14:paraId="08F35176" w14:textId="77777777" w:rsidR="009D5AC1" w:rsidRPr="009D5AC1" w:rsidRDefault="009D5AC1" w:rsidP="009D5AC1">
                  <w:pPr>
                    <w:rPr>
                      <w:rFonts w:asciiTheme="minorHAnsi" w:hAnsiTheme="minorHAnsi" w:cs="Arial"/>
                      <w:noProof/>
                      <w:sz w:val="20"/>
                    </w:rPr>
                  </w:pPr>
                  <w:r w:rsidRPr="009D5AC1">
                    <w:rPr>
                      <w:rFonts w:asciiTheme="minorHAnsi" w:hAnsiTheme="minorHAnsi" w:cs="Arial"/>
                      <w:noProof/>
                      <w:sz w:val="20"/>
                    </w:rPr>
                    <w:t xml:space="preserve">Tekninen käsittelijä Saimaan talous ja tieto Oy sekä Innofactor Oy. </w:t>
                  </w:r>
                </w:p>
              </w:tc>
            </w:tr>
          </w:tbl>
          <w:p w14:paraId="025A36E1" w14:textId="393E2111" w:rsidR="009D5AC1" w:rsidRPr="00A57FAD" w:rsidRDefault="009D5AC1" w:rsidP="009D5AC1">
            <w:pPr>
              <w:rPr>
                <w:rFonts w:asciiTheme="minorHAnsi" w:hAnsiTheme="minorHAnsi" w:cs="Arial"/>
                <w:noProof/>
                <w:sz w:val="20"/>
              </w:rPr>
            </w:pPr>
          </w:p>
        </w:tc>
      </w:tr>
      <w:tr w:rsidR="00A57FAD" w:rsidRPr="00A57FAD" w14:paraId="0CCF71E1" w14:textId="77777777" w:rsidTr="00024DD0">
        <w:tc>
          <w:tcPr>
            <w:tcW w:w="1696" w:type="dxa"/>
          </w:tcPr>
          <w:p w14:paraId="1C668A92" w14:textId="77777777" w:rsidR="00A57FAD" w:rsidRPr="00A57FAD" w:rsidRDefault="00A57FAD" w:rsidP="002D375E">
            <w:pPr>
              <w:rPr>
                <w:rFonts w:asciiTheme="minorHAnsi" w:hAnsiTheme="minorHAnsi"/>
                <w:b/>
                <w:sz w:val="20"/>
              </w:rPr>
            </w:pPr>
            <w:r w:rsidRPr="00A57FAD">
              <w:rPr>
                <w:rFonts w:asciiTheme="minorHAnsi" w:hAnsiTheme="minorHAnsi"/>
                <w:b/>
                <w:sz w:val="20"/>
              </w:rPr>
              <w:lastRenderedPageBreak/>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647" w:type="dxa"/>
          </w:tcPr>
          <w:p w14:paraId="2228592C" w14:textId="77777777" w:rsidR="00A57FAD" w:rsidRDefault="00A57FAD" w:rsidP="002D375E">
            <w:pPr>
              <w:pStyle w:val="Luettelokappale"/>
              <w:ind w:left="0"/>
              <w:rPr>
                <w:sz w:val="20"/>
              </w:rPr>
            </w:pPr>
          </w:p>
          <w:tbl>
            <w:tblPr>
              <w:tblW w:w="0" w:type="auto"/>
              <w:tblBorders>
                <w:top w:val="nil"/>
                <w:left w:val="nil"/>
                <w:bottom w:val="nil"/>
                <w:right w:val="nil"/>
              </w:tblBorders>
              <w:tblLayout w:type="fixed"/>
              <w:tblLook w:val="0000" w:firstRow="0" w:lastRow="0" w:firstColumn="0" w:lastColumn="0" w:noHBand="0" w:noVBand="0"/>
            </w:tblPr>
            <w:tblGrid>
              <w:gridCol w:w="7150"/>
            </w:tblGrid>
            <w:tr w:rsidR="009D5AC1" w14:paraId="10084094" w14:textId="77777777" w:rsidTr="00C449D0">
              <w:trPr>
                <w:trHeight w:val="733"/>
              </w:trPr>
              <w:tc>
                <w:tcPr>
                  <w:tcW w:w="7150" w:type="dxa"/>
                </w:tcPr>
                <w:p w14:paraId="42A4D3E6" w14:textId="77777777" w:rsidR="009D5AC1" w:rsidRPr="009D5AC1" w:rsidRDefault="009D5AC1" w:rsidP="00C449D0">
                  <w:pPr>
                    <w:pStyle w:val="Default"/>
                    <w:tabs>
                      <w:tab w:val="left" w:pos="4633"/>
                    </w:tabs>
                    <w:rPr>
                      <w:rFonts w:asciiTheme="majorHAnsi" w:hAnsiTheme="majorHAnsi" w:cstheme="majorHAnsi"/>
                      <w:sz w:val="22"/>
                      <w:szCs w:val="22"/>
                    </w:rPr>
                  </w:pPr>
                  <w:r w:rsidRPr="009D5AC1">
                    <w:rPr>
                      <w:rFonts w:asciiTheme="majorHAnsi" w:hAnsiTheme="majorHAnsi" w:cstheme="majorHAnsi"/>
                      <w:sz w:val="22"/>
                      <w:szCs w:val="22"/>
                    </w:rPr>
                    <w:t xml:space="preserve">Saapuneet ja lähteneet asiakirjat </w:t>
                  </w:r>
                </w:p>
                <w:p w14:paraId="4861F373" w14:textId="77777777" w:rsidR="009D5AC1" w:rsidRPr="009D5AC1" w:rsidRDefault="009D5AC1" w:rsidP="009D5AC1">
                  <w:pPr>
                    <w:pStyle w:val="Default"/>
                    <w:rPr>
                      <w:rFonts w:asciiTheme="majorHAnsi" w:hAnsiTheme="majorHAnsi" w:cstheme="majorHAnsi"/>
                      <w:sz w:val="22"/>
                      <w:szCs w:val="22"/>
                    </w:rPr>
                  </w:pPr>
                  <w:r w:rsidRPr="009D5AC1">
                    <w:rPr>
                      <w:rFonts w:asciiTheme="majorHAnsi" w:hAnsiTheme="majorHAnsi" w:cstheme="majorHAnsi"/>
                      <w:sz w:val="22"/>
                      <w:szCs w:val="22"/>
                    </w:rPr>
                    <w:t xml:space="preserve">- yksityishenkilöt </w:t>
                  </w:r>
                </w:p>
                <w:p w14:paraId="70C554E5" w14:textId="77777777" w:rsidR="009D5AC1" w:rsidRPr="009D5AC1" w:rsidRDefault="009D5AC1" w:rsidP="009D5AC1">
                  <w:pPr>
                    <w:pStyle w:val="Default"/>
                    <w:rPr>
                      <w:rFonts w:asciiTheme="majorHAnsi" w:hAnsiTheme="majorHAnsi" w:cstheme="majorHAnsi"/>
                      <w:sz w:val="22"/>
                      <w:szCs w:val="22"/>
                    </w:rPr>
                  </w:pPr>
                  <w:r w:rsidRPr="009D5AC1">
                    <w:rPr>
                      <w:rFonts w:asciiTheme="majorHAnsi" w:hAnsiTheme="majorHAnsi" w:cstheme="majorHAnsi"/>
                      <w:sz w:val="22"/>
                      <w:szCs w:val="22"/>
                    </w:rPr>
                    <w:t xml:space="preserve">- yhteisöt </w:t>
                  </w:r>
                </w:p>
                <w:p w14:paraId="5D56D864" w14:textId="77777777" w:rsidR="009D5AC1" w:rsidRPr="009D5AC1" w:rsidRDefault="009D5AC1" w:rsidP="009D5AC1">
                  <w:pPr>
                    <w:pStyle w:val="Default"/>
                    <w:rPr>
                      <w:rFonts w:asciiTheme="majorHAnsi" w:hAnsiTheme="majorHAnsi" w:cstheme="majorHAnsi"/>
                      <w:sz w:val="22"/>
                      <w:szCs w:val="22"/>
                    </w:rPr>
                  </w:pPr>
                  <w:r w:rsidRPr="009D5AC1">
                    <w:rPr>
                      <w:rFonts w:asciiTheme="majorHAnsi" w:hAnsiTheme="majorHAnsi" w:cstheme="majorHAnsi"/>
                      <w:sz w:val="22"/>
                      <w:szCs w:val="22"/>
                    </w:rPr>
                    <w:t xml:space="preserve">- viranomaiset </w:t>
                  </w:r>
                </w:p>
                <w:p w14:paraId="67B85043" w14:textId="77777777" w:rsidR="009D5AC1" w:rsidRPr="009D5AC1" w:rsidRDefault="009D5AC1" w:rsidP="009D5AC1">
                  <w:pPr>
                    <w:pStyle w:val="Default"/>
                    <w:rPr>
                      <w:rFonts w:asciiTheme="majorHAnsi" w:hAnsiTheme="majorHAnsi" w:cstheme="majorHAnsi"/>
                      <w:sz w:val="22"/>
                      <w:szCs w:val="22"/>
                    </w:rPr>
                  </w:pPr>
                  <w:r w:rsidRPr="009D5AC1">
                    <w:rPr>
                      <w:rFonts w:asciiTheme="majorHAnsi" w:hAnsiTheme="majorHAnsi" w:cstheme="majorHAnsi"/>
                      <w:sz w:val="22"/>
                      <w:szCs w:val="22"/>
                    </w:rPr>
                    <w:t xml:space="preserve">Organisaation sisällä syntynyt asia/asiakirja </w:t>
                  </w:r>
                </w:p>
                <w:p w14:paraId="24EC15AC" w14:textId="00D5C0D4" w:rsidR="009D5AC1" w:rsidRDefault="009D5AC1" w:rsidP="009D5AC1">
                  <w:pPr>
                    <w:pStyle w:val="Default"/>
                    <w:rPr>
                      <w:sz w:val="22"/>
                      <w:szCs w:val="22"/>
                    </w:rPr>
                  </w:pPr>
                  <w:r w:rsidRPr="009D5AC1">
                    <w:rPr>
                      <w:rFonts w:asciiTheme="majorHAnsi" w:hAnsiTheme="majorHAnsi" w:cstheme="majorHAnsi"/>
                      <w:sz w:val="22"/>
                      <w:szCs w:val="22"/>
                    </w:rPr>
                    <w:t xml:space="preserve">Organisaation </w:t>
                  </w:r>
                  <w:r w:rsidR="00C449D0">
                    <w:rPr>
                      <w:rFonts w:asciiTheme="majorHAnsi" w:hAnsiTheme="majorHAnsi" w:cstheme="majorHAnsi"/>
                      <w:sz w:val="22"/>
                      <w:szCs w:val="22"/>
                    </w:rPr>
                    <w:t>tekemä päätös sopimuksen solmimi</w:t>
                  </w:r>
                  <w:r w:rsidRPr="009D5AC1">
                    <w:rPr>
                      <w:rFonts w:asciiTheme="majorHAnsi" w:hAnsiTheme="majorHAnsi" w:cstheme="majorHAnsi"/>
                      <w:sz w:val="22"/>
                      <w:szCs w:val="22"/>
                    </w:rPr>
                    <w:t>sesta</w:t>
                  </w:r>
                  <w:r>
                    <w:rPr>
                      <w:sz w:val="22"/>
                      <w:szCs w:val="22"/>
                    </w:rPr>
                    <w:t xml:space="preserve"> </w:t>
                  </w:r>
                </w:p>
              </w:tc>
            </w:tr>
          </w:tbl>
          <w:p w14:paraId="0D5B90D2" w14:textId="238BBB80" w:rsidR="00A402F8" w:rsidRPr="00A57FAD" w:rsidRDefault="00A402F8" w:rsidP="002D375E">
            <w:pPr>
              <w:pStyle w:val="Luettelokappale"/>
              <w:ind w:left="0"/>
              <w:rPr>
                <w:sz w:val="20"/>
              </w:rPr>
            </w:pPr>
          </w:p>
        </w:tc>
      </w:tr>
      <w:tr w:rsidR="00A57FAD" w:rsidRPr="00A57FAD" w14:paraId="26D2F9CF" w14:textId="77777777" w:rsidTr="00024DD0">
        <w:tc>
          <w:tcPr>
            <w:tcW w:w="1696" w:type="dxa"/>
          </w:tcPr>
          <w:p w14:paraId="0D5070F3" w14:textId="77777777"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w:t>
            </w:r>
          </w:p>
          <w:p w14:paraId="2E1E6BAA" w14:textId="11B6FB23" w:rsidR="00A57FAD" w:rsidRPr="00A57FAD" w:rsidRDefault="009D5AC1" w:rsidP="002D375E">
            <w:pPr>
              <w:rPr>
                <w:rFonts w:asciiTheme="minorHAnsi" w:hAnsiTheme="minorHAnsi"/>
                <w:b/>
                <w:sz w:val="20"/>
              </w:rPr>
            </w:pPr>
            <w:r>
              <w:rPr>
                <w:rFonts w:asciiTheme="minorHAnsi" w:hAnsiTheme="minorHAnsi"/>
                <w:b/>
                <w:sz w:val="20"/>
              </w:rPr>
              <w:t>säännönmukaiset luovutukset</w:t>
            </w:r>
          </w:p>
        </w:tc>
        <w:tc>
          <w:tcPr>
            <w:tcW w:w="8647" w:type="dxa"/>
          </w:tcPr>
          <w:p w14:paraId="366A87BB" w14:textId="77777777" w:rsidR="00FA79B6" w:rsidRDefault="00FA79B6" w:rsidP="00E5710C">
            <w:pPr>
              <w:pStyle w:val="Luettelokappale"/>
              <w:ind w:left="0"/>
              <w:rPr>
                <w:sz w:val="20"/>
              </w:rPr>
            </w:pPr>
          </w:p>
          <w:p w14:paraId="60152901" w14:textId="62F19EC5" w:rsidR="00FA79B6" w:rsidRPr="00A57FAD" w:rsidRDefault="009D5AC1" w:rsidP="00E5710C">
            <w:pPr>
              <w:pStyle w:val="Luettelokappale"/>
              <w:ind w:left="0"/>
              <w:rPr>
                <w:sz w:val="20"/>
              </w:rPr>
            </w:pPr>
            <w:r>
              <w:rPr>
                <w:sz w:val="20"/>
              </w:rPr>
              <w:t>Ei säännönmukaisia luovutuksia</w:t>
            </w:r>
          </w:p>
        </w:tc>
      </w:tr>
      <w:tr w:rsidR="00A57FAD" w:rsidRPr="00A57FAD" w14:paraId="0DFF3D57" w14:textId="77777777" w:rsidTr="00024DD0">
        <w:tc>
          <w:tcPr>
            <w:tcW w:w="1696" w:type="dxa"/>
          </w:tcPr>
          <w:p w14:paraId="06C64A00" w14:textId="77777777" w:rsidR="00A57FAD" w:rsidRPr="00A57FAD" w:rsidRDefault="00A57FAD" w:rsidP="002D375E">
            <w:pPr>
              <w:rPr>
                <w:rFonts w:asciiTheme="minorHAnsi" w:hAnsiTheme="minorHAnsi"/>
                <w:b/>
                <w:sz w:val="20"/>
              </w:rPr>
            </w:pPr>
            <w:r w:rsidRPr="00A57FAD">
              <w:rPr>
                <w:rFonts w:asciiTheme="minorHAnsi" w:hAnsiTheme="minorHAnsi"/>
                <w:b/>
                <w:sz w:val="20"/>
              </w:rPr>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647" w:type="dxa"/>
          </w:tcPr>
          <w:p w14:paraId="5FB9E907" w14:textId="77777777" w:rsidR="00A57FAD" w:rsidRDefault="00A57FAD" w:rsidP="002D375E">
            <w:pPr>
              <w:rPr>
                <w:rFonts w:asciiTheme="minorHAnsi" w:hAnsiTheme="minorHAnsi"/>
                <w:color w:val="FF0000"/>
                <w:sz w:val="20"/>
              </w:rPr>
            </w:pPr>
          </w:p>
          <w:p w14:paraId="721E430D" w14:textId="7A2DA049" w:rsidR="00AE446F" w:rsidRPr="009D5AC1" w:rsidRDefault="00AE446F" w:rsidP="002D375E">
            <w:pPr>
              <w:rPr>
                <w:rFonts w:asciiTheme="minorHAnsi" w:hAnsiTheme="minorHAnsi" w:cstheme="minorHAnsi"/>
                <w:color w:val="FF0000"/>
                <w:sz w:val="20"/>
              </w:rPr>
            </w:pPr>
            <w:r w:rsidRPr="009D5AC1">
              <w:rPr>
                <w:rFonts w:asciiTheme="minorHAnsi" w:hAnsiTheme="minorHAnsi" w:cstheme="minorHAnsi"/>
                <w:sz w:val="20"/>
              </w:rPr>
              <w:t>Tietoja ei luovuteta ulkopuolisille.</w:t>
            </w:r>
          </w:p>
        </w:tc>
      </w:tr>
      <w:tr w:rsidR="00A57FAD" w:rsidRPr="00A57FAD" w14:paraId="2765F77D" w14:textId="77777777" w:rsidTr="00024DD0">
        <w:tc>
          <w:tcPr>
            <w:tcW w:w="1696" w:type="dxa"/>
          </w:tcPr>
          <w:p w14:paraId="3C986081" w14:textId="7FDB9CCA" w:rsidR="00C4533C" w:rsidRDefault="00D01657" w:rsidP="002D375E">
            <w:pPr>
              <w:rPr>
                <w:rFonts w:asciiTheme="minorHAnsi" w:hAnsiTheme="minorHAnsi"/>
                <w:b/>
                <w:sz w:val="20"/>
              </w:rPr>
            </w:pPr>
            <w:r>
              <w:rPr>
                <w:rFonts w:asciiTheme="minorHAnsi" w:hAnsiTheme="minorHAnsi"/>
                <w:b/>
                <w:sz w:val="20"/>
              </w:rPr>
              <w:t>9</w:t>
            </w:r>
          </w:p>
          <w:p w14:paraId="06BA81C9" w14:textId="3C11A7A1" w:rsidR="00024DD0" w:rsidRDefault="00024DD0" w:rsidP="002D375E">
            <w:pPr>
              <w:rPr>
                <w:rFonts w:asciiTheme="minorHAnsi" w:hAnsiTheme="minorHAnsi"/>
                <w:b/>
                <w:sz w:val="20"/>
              </w:rPr>
            </w:pPr>
            <w:r>
              <w:rPr>
                <w:rFonts w:asciiTheme="minorHAnsi" w:hAnsiTheme="minorHAnsi"/>
                <w:b/>
                <w:sz w:val="20"/>
              </w:rPr>
              <w:t>Henkilötietojen säilytysaika ja</w:t>
            </w:r>
          </w:p>
          <w:p w14:paraId="3CBAF959" w14:textId="3E27AC12" w:rsidR="00A57FAD" w:rsidRPr="00A57FAD" w:rsidRDefault="00024DD0" w:rsidP="002D375E">
            <w:pPr>
              <w:rPr>
                <w:rFonts w:asciiTheme="minorHAnsi" w:hAnsiTheme="minorHAnsi"/>
                <w:b/>
                <w:sz w:val="20"/>
              </w:rPr>
            </w:pPr>
            <w:r>
              <w:rPr>
                <w:rFonts w:asciiTheme="minorHAnsi" w:hAnsiTheme="minorHAnsi"/>
                <w:b/>
                <w:sz w:val="20"/>
              </w:rPr>
              <w:t>r</w:t>
            </w:r>
            <w:r w:rsidR="00A57FAD" w:rsidRPr="00A57FAD">
              <w:rPr>
                <w:rFonts w:asciiTheme="minorHAnsi" w:hAnsiTheme="minorHAnsi"/>
                <w:b/>
                <w:sz w:val="20"/>
              </w:rPr>
              <w:t>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647" w:type="dxa"/>
          </w:tcPr>
          <w:tbl>
            <w:tblPr>
              <w:tblW w:w="0" w:type="auto"/>
              <w:tblBorders>
                <w:top w:val="nil"/>
                <w:left w:val="nil"/>
                <w:bottom w:val="nil"/>
                <w:right w:val="nil"/>
              </w:tblBorders>
              <w:tblLayout w:type="fixed"/>
              <w:tblLook w:val="0000" w:firstRow="0" w:lastRow="0" w:firstColumn="0" w:lastColumn="0" w:noHBand="0" w:noVBand="0"/>
            </w:tblPr>
            <w:tblGrid>
              <w:gridCol w:w="7102"/>
            </w:tblGrid>
            <w:tr w:rsidR="00D01657" w14:paraId="251FAFF2" w14:textId="77777777">
              <w:trPr>
                <w:trHeight w:val="732"/>
              </w:trPr>
              <w:tc>
                <w:tcPr>
                  <w:tcW w:w="7102" w:type="dxa"/>
                </w:tcPr>
                <w:p w14:paraId="33C8CDF3" w14:textId="4BADA058"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Tausta-aineistot (manuaalinen aineisto) </w:t>
                  </w:r>
                </w:p>
                <w:p w14:paraId="3991B028" w14:textId="77777777" w:rsidR="00D01657" w:rsidRDefault="00D01657" w:rsidP="00D01657">
                  <w:pPr>
                    <w:pStyle w:val="Default"/>
                    <w:rPr>
                      <w:sz w:val="22"/>
                      <w:szCs w:val="22"/>
                    </w:rPr>
                  </w:pPr>
                  <w:r w:rsidRPr="00D01657">
                    <w:rPr>
                      <w:rFonts w:asciiTheme="majorHAnsi" w:hAnsiTheme="majorHAnsi" w:cstheme="majorHAnsi"/>
                      <w:sz w:val="20"/>
                      <w:szCs w:val="20"/>
                    </w:rPr>
                    <w:t>Asiakirjoja käsitellään kunnan arkistonmuodostussuunnitelman mukaisesti. Käsittelyn päätyttyä paperisina olevat alkuperäiset asiakirjat (kirjeet, pöytäkirjat, asiakorttitulosteet, sopimukset) arkistoidaan arkistotiloihin ja säilytetään arkistonmuodostussuunnitelman mukaisesti tietyn määräajan. Säilytysajan umpeuduttua asiakirjat tuhotaan silppuamalla.</w:t>
                  </w:r>
                  <w:r>
                    <w:rPr>
                      <w:sz w:val="22"/>
                      <w:szCs w:val="22"/>
                    </w:rPr>
                    <w:t xml:space="preserve"> </w:t>
                  </w:r>
                </w:p>
              </w:tc>
            </w:tr>
          </w:tbl>
          <w:p w14:paraId="436AFC31" w14:textId="2652D8A7" w:rsidR="00A57FAD" w:rsidRDefault="00A57FAD" w:rsidP="00052002">
            <w:pPr>
              <w:rPr>
                <w:rFonts w:asciiTheme="minorHAnsi" w:hAnsiTheme="minorHAnsi"/>
                <w:sz w:val="20"/>
              </w:rPr>
            </w:pPr>
          </w:p>
          <w:tbl>
            <w:tblPr>
              <w:tblW w:w="0" w:type="auto"/>
              <w:tblBorders>
                <w:top w:val="nil"/>
                <w:left w:val="nil"/>
                <w:bottom w:val="nil"/>
                <w:right w:val="nil"/>
              </w:tblBorders>
              <w:tblLayout w:type="fixed"/>
              <w:tblLook w:val="0000" w:firstRow="0" w:lastRow="0" w:firstColumn="0" w:lastColumn="0" w:noHBand="0" w:noVBand="0"/>
            </w:tblPr>
            <w:tblGrid>
              <w:gridCol w:w="7100"/>
            </w:tblGrid>
            <w:tr w:rsidR="00D01657" w:rsidRPr="00D01657" w14:paraId="45F889F6" w14:textId="77777777">
              <w:trPr>
                <w:trHeight w:val="1365"/>
              </w:trPr>
              <w:tc>
                <w:tcPr>
                  <w:tcW w:w="7100" w:type="dxa"/>
                </w:tcPr>
                <w:p w14:paraId="688C912D" w14:textId="6AD172D6"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Tietojärjestelmän aineisto </w:t>
                  </w:r>
                </w:p>
                <w:p w14:paraId="73AA64E1" w14:textId="6BCAF921" w:rsidR="00D01657" w:rsidRPr="00D01657" w:rsidRDefault="00D01657" w:rsidP="00D01657">
                  <w:pPr>
                    <w:pStyle w:val="Default"/>
                    <w:rPr>
                      <w:rFonts w:asciiTheme="majorHAnsi" w:hAnsiTheme="majorHAnsi" w:cstheme="majorHAnsi"/>
                      <w:sz w:val="20"/>
                      <w:szCs w:val="20"/>
                    </w:rPr>
                  </w:pPr>
                  <w:r>
                    <w:rPr>
                      <w:rFonts w:asciiTheme="majorHAnsi" w:hAnsiTheme="majorHAnsi" w:cstheme="majorHAnsi"/>
                      <w:sz w:val="20"/>
                      <w:szCs w:val="20"/>
                    </w:rPr>
                    <w:t>Asianhallintaj</w:t>
                  </w:r>
                  <w:r w:rsidRPr="00D01657">
                    <w:rPr>
                      <w:rFonts w:asciiTheme="majorHAnsi" w:hAnsiTheme="majorHAnsi" w:cstheme="majorHAnsi"/>
                      <w:sz w:val="20"/>
                      <w:szCs w:val="20"/>
                    </w:rPr>
                    <w:t xml:space="preserve">ärjestelmä on ainoastaan kunnan sisäisessä käytössä ja sitä käytetään </w:t>
                  </w:r>
                </w:p>
                <w:p w14:paraId="6AECFD67" w14:textId="13A76AED"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kunnan verkkoympäristössä. Palvelimet sijaitsevat </w:t>
                  </w:r>
                  <w:r>
                    <w:rPr>
                      <w:rFonts w:asciiTheme="majorHAnsi" w:hAnsiTheme="majorHAnsi" w:cstheme="majorHAnsi"/>
                      <w:sz w:val="20"/>
                      <w:szCs w:val="20"/>
                    </w:rPr>
                    <w:t>Saita Oy:n tiloissa</w:t>
                  </w:r>
                  <w:r w:rsidRPr="00D01657">
                    <w:rPr>
                      <w:rFonts w:asciiTheme="majorHAnsi" w:hAnsiTheme="majorHAnsi" w:cstheme="majorHAnsi"/>
                      <w:sz w:val="20"/>
                      <w:szCs w:val="20"/>
                    </w:rPr>
                    <w:t xml:space="preserve">, jonne </w:t>
                  </w:r>
                </w:p>
                <w:p w14:paraId="20C24764" w14:textId="77777777"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on pääsy vain rajoitetulla tietohallinnon henkilöstöllä. Käyttäjälle annetaan </w:t>
                  </w:r>
                </w:p>
                <w:p w14:paraId="58397B41" w14:textId="1B10C227" w:rsid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käyttöoikeus järjestelmään käyttäjän hoitamien tehtävien perusteella. Käyttöoikeudet perustuvat rajattuihin käyttäjäryhmiin ja järjestelmän käyttö edellyttää kirjautumista henkilökohtaisilla tunnuksilla sekä kunnan lähiverkkoon että järjestelmään. Käyttäjän käyttöoikeudet poistetaan tämän siirtyessä pois tehtävistä, joita varten käyttöoikeus on myönnetty. </w:t>
                  </w:r>
                </w:p>
                <w:p w14:paraId="4200A883" w14:textId="77777777" w:rsidR="00D01657" w:rsidRPr="00D01657" w:rsidRDefault="00D01657" w:rsidP="00D01657">
                  <w:pPr>
                    <w:pStyle w:val="Default"/>
                    <w:rPr>
                      <w:rFonts w:asciiTheme="majorHAnsi" w:hAnsiTheme="majorHAnsi" w:cstheme="majorHAnsi"/>
                      <w:sz w:val="20"/>
                      <w:szCs w:val="20"/>
                    </w:rPr>
                  </w:pPr>
                </w:p>
                <w:p w14:paraId="303A41BC" w14:textId="70D72C30" w:rsidR="00D01657" w:rsidRPr="00D01657" w:rsidRDefault="00D01657" w:rsidP="00D01657">
                  <w:pPr>
                    <w:pStyle w:val="Default"/>
                    <w:rPr>
                      <w:rFonts w:asciiTheme="majorHAnsi" w:hAnsiTheme="majorHAnsi" w:cstheme="majorHAnsi"/>
                      <w:sz w:val="20"/>
                      <w:szCs w:val="20"/>
                    </w:rPr>
                  </w:pPr>
                  <w:r w:rsidRPr="00D01657">
                    <w:rPr>
                      <w:rFonts w:asciiTheme="majorHAnsi" w:hAnsiTheme="majorHAnsi" w:cstheme="majorHAnsi"/>
                      <w:sz w:val="20"/>
                      <w:szCs w:val="20"/>
                    </w:rPr>
                    <w:t xml:space="preserve">Julkiset pöytäkirjat ja esityslistat on nähtävillä internet-sivuilla </w:t>
                  </w:r>
                  <w:r>
                    <w:rPr>
                      <w:rFonts w:asciiTheme="majorHAnsi" w:hAnsiTheme="majorHAnsi" w:cstheme="majorHAnsi"/>
                      <w:sz w:val="20"/>
                      <w:szCs w:val="20"/>
                    </w:rPr>
                    <w:t xml:space="preserve">3 kuukauden ajan. </w:t>
                  </w:r>
                  <w:proofErr w:type="spellStart"/>
                  <w:r>
                    <w:rPr>
                      <w:rFonts w:asciiTheme="majorHAnsi" w:hAnsiTheme="majorHAnsi" w:cstheme="majorHAnsi"/>
                      <w:sz w:val="20"/>
                      <w:szCs w:val="20"/>
                    </w:rPr>
                    <w:t>Nähtävilläoloajan</w:t>
                  </w:r>
                  <w:proofErr w:type="spellEnd"/>
                  <w:r>
                    <w:rPr>
                      <w:rFonts w:asciiTheme="majorHAnsi" w:hAnsiTheme="majorHAnsi" w:cstheme="majorHAnsi"/>
                      <w:sz w:val="20"/>
                      <w:szCs w:val="20"/>
                    </w:rPr>
                    <w:t xml:space="preserve"> jälkeen pöytäkirjoista poistetaan näkyvistä henkilön tunnistetiedot</w:t>
                  </w:r>
                  <w:r w:rsidRPr="00D01657">
                    <w:rPr>
                      <w:rFonts w:asciiTheme="majorHAnsi" w:hAnsiTheme="majorHAnsi" w:cstheme="majorHAnsi"/>
                      <w:sz w:val="20"/>
                      <w:szCs w:val="20"/>
                    </w:rPr>
                    <w:t xml:space="preserve">. </w:t>
                  </w:r>
                </w:p>
              </w:tc>
            </w:tr>
          </w:tbl>
          <w:p w14:paraId="0BB7DB55" w14:textId="672B92F8" w:rsidR="00837214" w:rsidRPr="00A57FAD" w:rsidRDefault="00837214" w:rsidP="00D01657">
            <w:pPr>
              <w:rPr>
                <w:rFonts w:asciiTheme="minorHAnsi" w:hAnsiTheme="minorHAnsi" w:cs="Arial"/>
                <w:sz w:val="20"/>
              </w:rPr>
            </w:pPr>
          </w:p>
        </w:tc>
      </w:tr>
      <w:tr w:rsidR="00A57FAD" w:rsidRPr="00A57FAD" w14:paraId="3D3F0F3F" w14:textId="77777777" w:rsidTr="00024DD0">
        <w:tc>
          <w:tcPr>
            <w:tcW w:w="1696" w:type="dxa"/>
          </w:tcPr>
          <w:p w14:paraId="0DD44550" w14:textId="375FF339" w:rsidR="00A57FAD" w:rsidRPr="00A57FAD" w:rsidRDefault="00D01657" w:rsidP="002D375E">
            <w:pPr>
              <w:rPr>
                <w:rFonts w:asciiTheme="minorHAnsi" w:hAnsiTheme="minorHAnsi"/>
                <w:b/>
                <w:sz w:val="20"/>
              </w:rPr>
            </w:pPr>
            <w:r>
              <w:rPr>
                <w:rFonts w:asciiTheme="minorHAnsi" w:hAnsiTheme="minorHAnsi"/>
                <w:b/>
                <w:sz w:val="20"/>
              </w:rPr>
              <w:t>10</w:t>
            </w:r>
          </w:p>
          <w:p w14:paraId="2373CBCE"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tarkastamiseen ja oikaisemiseen</w:t>
            </w:r>
          </w:p>
        </w:tc>
        <w:tc>
          <w:tcPr>
            <w:tcW w:w="8647" w:type="dxa"/>
          </w:tcPr>
          <w:p w14:paraId="4ACDBBDB" w14:textId="77777777" w:rsidR="00A57FAD" w:rsidRDefault="00A57FAD" w:rsidP="00052002">
            <w:pPr>
              <w:rPr>
                <w:rFonts w:asciiTheme="minorHAnsi" w:hAnsiTheme="minorHAnsi"/>
                <w:sz w:val="20"/>
              </w:rPr>
            </w:pPr>
            <w:r w:rsidRPr="00A57FAD">
              <w:rPr>
                <w:rFonts w:asciiTheme="minorHAnsi" w:hAnsiTheme="minorHAnsi"/>
                <w:sz w:val="20"/>
              </w:rPr>
              <w:t>Rekisteröidyllä on oikeus tarkastaa, mitä häntä koskevia tietoja rekisteriin on tallennettu.</w:t>
            </w:r>
            <w:r w:rsidR="00C4533C">
              <w:rPr>
                <w:rFonts w:asciiTheme="minorHAnsi" w:hAnsiTheme="minorHAnsi"/>
                <w:sz w:val="20"/>
              </w:rPr>
              <w:t xml:space="preserve"> </w:t>
            </w:r>
            <w:r w:rsidRPr="00A57FAD">
              <w:rPr>
                <w:rFonts w:asciiTheme="minorHAnsi" w:hAnsiTheme="minorHAnsi"/>
                <w:sz w:val="20"/>
              </w:rPr>
              <w:t>Tarkastus</w:t>
            </w:r>
            <w:r w:rsidR="00C4533C">
              <w:rPr>
                <w:rFonts w:asciiTheme="minorHAnsi" w:hAnsiTheme="minorHAnsi"/>
                <w:sz w:val="20"/>
              </w:rPr>
              <w:t>- tai oikaisu</w:t>
            </w:r>
            <w:r w:rsidRPr="00A57FAD">
              <w:rPr>
                <w:rFonts w:asciiTheme="minorHAnsi" w:hAnsiTheme="minorHAnsi"/>
                <w:sz w:val="20"/>
              </w:rPr>
              <w:t xml:space="preserve">pyyntö </w:t>
            </w:r>
            <w:r w:rsidR="00C4533C">
              <w:rPr>
                <w:rFonts w:asciiTheme="minorHAnsi" w:hAnsiTheme="minorHAnsi"/>
                <w:sz w:val="20"/>
              </w:rPr>
              <w:t>voidaan myös tehdä</w:t>
            </w:r>
            <w:r w:rsidRPr="00A57FAD">
              <w:rPr>
                <w:rFonts w:asciiTheme="minorHAnsi" w:hAnsiTheme="minorHAnsi"/>
                <w:sz w:val="20"/>
              </w:rPr>
              <w:t xml:space="preserve"> toimittamalla pyyntö tietosuojavastaavalle.</w:t>
            </w:r>
          </w:p>
          <w:p w14:paraId="2C5E6B17" w14:textId="2E6225D8" w:rsidR="004632F2" w:rsidRPr="00A57FAD" w:rsidRDefault="004632F2" w:rsidP="00052002">
            <w:pPr>
              <w:rPr>
                <w:rFonts w:asciiTheme="minorHAnsi" w:hAnsiTheme="minorHAnsi"/>
                <w:sz w:val="20"/>
              </w:rPr>
            </w:pPr>
            <w:r w:rsidRPr="004632F2">
              <w:rPr>
                <w:rFonts w:asciiTheme="minorHAnsi" w:hAnsiTheme="minorHAnsi"/>
                <w:bCs/>
                <w:sz w:val="20"/>
              </w:rPr>
              <w:t>Rekisteröidyllä on oikeus saada rekisterinpitäjältä vahvistus siitä, että häntä koskevia henkilötietoja käsitellään tai että niitä ei käsitellä. Jos näitä tietoja käsitellään, on rekisteröidyllä oikeus saada itseään koskevat tiedot nähdäkseen. Rekisteröidyllä on oikeus saada rekisterinpitäjältä itseään koskevat tiedot koneellisesti luettavassa muodossa jotta ne voidaan siirtää järjestelmästä toiseen</w:t>
            </w:r>
          </w:p>
        </w:tc>
      </w:tr>
      <w:tr w:rsidR="00A57FAD" w:rsidRPr="00A57FAD" w14:paraId="25B232F2" w14:textId="77777777" w:rsidTr="00024DD0">
        <w:tc>
          <w:tcPr>
            <w:tcW w:w="1696" w:type="dxa"/>
          </w:tcPr>
          <w:p w14:paraId="3738BF13" w14:textId="3A73A2F1" w:rsidR="00A57FAD" w:rsidRPr="00A57FAD" w:rsidRDefault="00A57FAD" w:rsidP="002D375E">
            <w:pPr>
              <w:rPr>
                <w:rFonts w:asciiTheme="minorHAnsi" w:hAnsiTheme="minorHAnsi"/>
                <w:b/>
                <w:sz w:val="20"/>
              </w:rPr>
            </w:pPr>
            <w:r w:rsidRPr="00A57FAD">
              <w:rPr>
                <w:rFonts w:asciiTheme="minorHAnsi" w:hAnsiTheme="minorHAnsi"/>
                <w:b/>
                <w:sz w:val="20"/>
              </w:rPr>
              <w:t>1</w:t>
            </w:r>
            <w:r w:rsidR="00D01657">
              <w:rPr>
                <w:rFonts w:asciiTheme="minorHAnsi" w:hAnsiTheme="minorHAnsi"/>
                <w:b/>
                <w:sz w:val="20"/>
              </w:rPr>
              <w:t>1</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647" w:type="dxa"/>
          </w:tcPr>
          <w:p w14:paraId="062D47F3" w14:textId="2E6174A4" w:rsidR="00C4533C" w:rsidRDefault="00C4533C" w:rsidP="00C4533C">
            <w:pPr>
              <w:rPr>
                <w:rFonts w:asciiTheme="minorHAnsi" w:hAnsiTheme="minorHAnsi"/>
                <w:sz w:val="20"/>
              </w:rPr>
            </w:pPr>
            <w:r w:rsidRPr="00C4533C">
              <w:rPr>
                <w:rFonts w:asciiTheme="minorHAnsi" w:hAnsiTheme="minorHAnsi"/>
                <w:sz w:val="20"/>
              </w:rPr>
              <w:t xml:space="preserve">Rekisteröidyllä on oikeus saada </w:t>
            </w:r>
            <w:r w:rsidR="00052002">
              <w:rPr>
                <w:rFonts w:asciiTheme="minorHAnsi" w:hAnsiTheme="minorHAnsi"/>
                <w:sz w:val="20"/>
              </w:rPr>
              <w:t>häntä</w:t>
            </w:r>
            <w:r w:rsidRPr="00C4533C">
              <w:rPr>
                <w:rFonts w:asciiTheme="minorHAnsi" w:hAnsiTheme="minorHAnsi"/>
                <w:sz w:val="20"/>
              </w:rPr>
              <w:t xml:space="preserve"> koskevat henkilötiedot </w:t>
            </w:r>
            <w:r w:rsidR="00052002">
              <w:rPr>
                <w:rFonts w:asciiTheme="minorHAnsi" w:hAnsiTheme="minorHAnsi"/>
                <w:sz w:val="20"/>
              </w:rPr>
              <w:t>poistettu</w:t>
            </w:r>
            <w:r w:rsidR="008D2DF9">
              <w:rPr>
                <w:rFonts w:asciiTheme="minorHAnsi" w:hAnsiTheme="minorHAnsi"/>
                <w:sz w:val="20"/>
              </w:rPr>
              <w:t>a</w:t>
            </w:r>
            <w:r w:rsidR="00052002">
              <w:rPr>
                <w:rFonts w:asciiTheme="minorHAnsi" w:hAnsiTheme="minorHAnsi"/>
                <w:sz w:val="20"/>
              </w:rPr>
              <w:t xml:space="preserve"> </w:t>
            </w:r>
            <w:r w:rsidRPr="00C4533C">
              <w:rPr>
                <w:rFonts w:asciiTheme="minorHAnsi" w:hAnsiTheme="minorHAnsi"/>
                <w:sz w:val="20"/>
              </w:rPr>
              <w:t>ilman aiheetonta viivytystä edellyttäen, että</w:t>
            </w:r>
          </w:p>
          <w:p w14:paraId="058C2E32" w14:textId="77777777" w:rsidR="00C4533C" w:rsidRPr="00C4533C" w:rsidRDefault="00C4533C" w:rsidP="00C4533C">
            <w:pPr>
              <w:pStyle w:val="Luettelokappale"/>
              <w:numPr>
                <w:ilvl w:val="0"/>
                <w:numId w:val="25"/>
              </w:numPr>
              <w:rPr>
                <w:sz w:val="20"/>
              </w:rPr>
            </w:pPr>
            <w:r w:rsidRPr="00C4533C">
              <w:rPr>
                <w:sz w:val="20"/>
              </w:rPr>
              <w:t>henkilötietoja ei enää tarvita niihin tarkoituksiin, joita varten ne kerättiin tai joita varten niitä muutoin käsiteltiin;</w:t>
            </w:r>
          </w:p>
          <w:p w14:paraId="6DD4E683" w14:textId="77777777" w:rsidR="00C4533C" w:rsidRPr="00C4533C" w:rsidRDefault="00C4533C" w:rsidP="00C4533C">
            <w:pPr>
              <w:pStyle w:val="Luettelokappale"/>
              <w:numPr>
                <w:ilvl w:val="0"/>
                <w:numId w:val="25"/>
              </w:numPr>
              <w:rPr>
                <w:sz w:val="20"/>
              </w:rPr>
            </w:pPr>
            <w:r w:rsidRPr="00C4533C">
              <w:rPr>
                <w:sz w:val="20"/>
              </w:rPr>
              <w:t>rekisteröity peruuttaa suostumuksen, johon käsittely on perustunut, eikä käsittelyyn ole muuta laillista perustetta;</w:t>
            </w:r>
          </w:p>
          <w:p w14:paraId="1B9C3231" w14:textId="77777777" w:rsidR="00C4533C" w:rsidRPr="00C4533C" w:rsidRDefault="00C4533C" w:rsidP="00C4533C">
            <w:pPr>
              <w:pStyle w:val="Luettelokappale"/>
              <w:numPr>
                <w:ilvl w:val="0"/>
                <w:numId w:val="25"/>
              </w:numPr>
              <w:rPr>
                <w:sz w:val="20"/>
              </w:rPr>
            </w:pPr>
            <w:r w:rsidRPr="00C4533C">
              <w:rPr>
                <w:sz w:val="20"/>
              </w:rPr>
              <w:lastRenderedPageBreak/>
              <w:t xml:space="preserve">henkilötietoja on käsitelty lainvastaisesti; tai </w:t>
            </w:r>
          </w:p>
          <w:p w14:paraId="523E4C5B" w14:textId="77777777" w:rsidR="00C4533C" w:rsidRPr="00E5710C" w:rsidRDefault="00C4533C" w:rsidP="00C4533C">
            <w:pPr>
              <w:pStyle w:val="Luettelokappale"/>
              <w:numPr>
                <w:ilvl w:val="0"/>
                <w:numId w:val="25"/>
              </w:numPr>
              <w:rPr>
                <w:sz w:val="20"/>
              </w:rPr>
            </w:pPr>
            <w:r w:rsidRPr="00C4533C">
              <w:rPr>
                <w:sz w:val="20"/>
              </w:rPr>
              <w:t>henkilötiedot on poistettava unionin oikeuteen tai kansallisen lainsäädäntöön perustuvan lakisääteisen velvoitteen noudattamiseksi.</w:t>
            </w:r>
          </w:p>
          <w:p w14:paraId="3B040EA2" w14:textId="77777777" w:rsidR="00A57FAD" w:rsidRPr="00A57FAD" w:rsidRDefault="00A57FAD" w:rsidP="00C4533C">
            <w:pPr>
              <w:rPr>
                <w:rFonts w:asciiTheme="minorHAnsi" w:hAnsiTheme="minorHAnsi"/>
                <w:sz w:val="20"/>
              </w:rPr>
            </w:pPr>
          </w:p>
        </w:tc>
      </w:tr>
      <w:tr w:rsidR="00C4533C" w:rsidRPr="00A57FAD" w14:paraId="2D093168" w14:textId="77777777" w:rsidTr="00024DD0">
        <w:tc>
          <w:tcPr>
            <w:tcW w:w="1696" w:type="dxa"/>
          </w:tcPr>
          <w:p w14:paraId="40593C70" w14:textId="5EB22081" w:rsidR="00C4533C" w:rsidRDefault="00D01657" w:rsidP="002D375E">
            <w:pPr>
              <w:rPr>
                <w:rFonts w:asciiTheme="minorHAnsi" w:hAnsiTheme="minorHAnsi"/>
                <w:b/>
                <w:sz w:val="20"/>
              </w:rPr>
            </w:pPr>
            <w:r>
              <w:rPr>
                <w:rFonts w:asciiTheme="minorHAnsi" w:hAnsiTheme="minorHAnsi"/>
                <w:b/>
                <w:sz w:val="20"/>
              </w:rPr>
              <w:lastRenderedPageBreak/>
              <w:t>12</w:t>
            </w:r>
          </w:p>
          <w:p w14:paraId="3A707C50" w14:textId="77777777" w:rsidR="00C4533C" w:rsidRPr="00A57FAD" w:rsidRDefault="00C4533C" w:rsidP="00C80A31">
            <w:pPr>
              <w:rPr>
                <w:rFonts w:asciiTheme="minorHAnsi" w:hAnsiTheme="minorHAnsi"/>
                <w:b/>
                <w:sz w:val="20"/>
              </w:rPr>
            </w:pPr>
            <w:r w:rsidRPr="00C4533C">
              <w:rPr>
                <w:rFonts w:asciiTheme="minorHAnsi" w:hAnsiTheme="minorHAnsi"/>
                <w:b/>
                <w:sz w:val="20"/>
              </w:rPr>
              <w:t>O</w:t>
            </w:r>
            <w:r w:rsidR="00C80A31">
              <w:rPr>
                <w:rFonts w:asciiTheme="minorHAnsi" w:hAnsiTheme="minorHAnsi"/>
                <w:b/>
                <w:sz w:val="20"/>
              </w:rPr>
              <w:t>ikeus käsittelyn rajoittamiseen</w:t>
            </w:r>
          </w:p>
        </w:tc>
        <w:tc>
          <w:tcPr>
            <w:tcW w:w="8647" w:type="dxa"/>
          </w:tcPr>
          <w:p w14:paraId="085DEAEC" w14:textId="77777777" w:rsidR="00C4533C" w:rsidRDefault="00E5710C" w:rsidP="00C4533C">
            <w:pPr>
              <w:rPr>
                <w:rFonts w:asciiTheme="minorHAnsi" w:hAnsiTheme="minorHAnsi"/>
                <w:sz w:val="20"/>
              </w:rPr>
            </w:pPr>
            <w:r>
              <w:rPr>
                <w:rFonts w:asciiTheme="minorHAnsi" w:hAnsiTheme="minorHAnsi"/>
                <w:sz w:val="20"/>
              </w:rPr>
              <w:t xml:space="preserve">Rekisteröidyllä on oikeus </w:t>
            </w:r>
            <w:r w:rsidRPr="00E5710C">
              <w:rPr>
                <w:rFonts w:asciiTheme="minorHAnsi" w:hAnsiTheme="minorHAnsi"/>
                <w:sz w:val="20"/>
              </w:rPr>
              <w:t>siihen, että rekisterinpitäjä rajoittaa käsittelyä, jos</w:t>
            </w:r>
            <w:r>
              <w:rPr>
                <w:rFonts w:asciiTheme="minorHAnsi" w:hAnsiTheme="minorHAnsi"/>
                <w:sz w:val="20"/>
              </w:rPr>
              <w:t xml:space="preserve"> </w:t>
            </w:r>
          </w:p>
          <w:p w14:paraId="1CD7818C" w14:textId="77777777" w:rsidR="00E5710C" w:rsidRPr="00E5710C" w:rsidRDefault="00E5710C" w:rsidP="00C80A31">
            <w:pPr>
              <w:pStyle w:val="Luettelokappale"/>
              <w:numPr>
                <w:ilvl w:val="0"/>
                <w:numId w:val="25"/>
              </w:numPr>
              <w:rPr>
                <w:sz w:val="20"/>
              </w:rPr>
            </w:pPr>
            <w:r w:rsidRPr="00E5710C">
              <w:rPr>
                <w:sz w:val="20"/>
              </w:rPr>
              <w:t>rekisteröity kiistää henkilötietojen paikkansapitävyyden</w:t>
            </w:r>
            <w:r w:rsidR="00C80A31">
              <w:rPr>
                <w:sz w:val="20"/>
              </w:rPr>
              <w:t>;</w:t>
            </w:r>
          </w:p>
          <w:p w14:paraId="1291A7D0" w14:textId="77777777" w:rsidR="00E5710C" w:rsidRPr="00E5710C" w:rsidRDefault="00E5710C" w:rsidP="00C80A31">
            <w:pPr>
              <w:pStyle w:val="Luettelokappale"/>
              <w:numPr>
                <w:ilvl w:val="0"/>
                <w:numId w:val="25"/>
              </w:numPr>
              <w:rPr>
                <w:sz w:val="20"/>
              </w:rPr>
            </w:pPr>
            <w:r w:rsidRPr="00E5710C">
              <w:rPr>
                <w:sz w:val="20"/>
              </w:rPr>
              <w:t>käsittely on lainvastaista ja rekisteröity vastustaa henkilötietojen poistamista ja vaatii sen sijaan niiden käytön rajoittamista;</w:t>
            </w:r>
          </w:p>
          <w:p w14:paraId="78DF82C4" w14:textId="77777777" w:rsidR="00E5710C" w:rsidRPr="00E5710C" w:rsidRDefault="00E5710C" w:rsidP="00C80A31">
            <w:pPr>
              <w:pStyle w:val="Luettelokappale"/>
              <w:numPr>
                <w:ilvl w:val="0"/>
                <w:numId w:val="25"/>
              </w:numPr>
              <w:rPr>
                <w:sz w:val="20"/>
              </w:rPr>
            </w:pPr>
            <w:r w:rsidRPr="00E5710C">
              <w:rPr>
                <w:sz w:val="20"/>
              </w:rPr>
              <w:t>rekisterinpitäjä ei enää tarvitse kyseisiä henkilötietoja käsittelyn tarkoituksiin, mutta rekisteröity tarvitsee niitä oikeudellisen vaateen laatimiseksi, esittämiseksi tai puolustamiseksi</w:t>
            </w:r>
            <w:r w:rsidR="00C80A31">
              <w:rPr>
                <w:sz w:val="20"/>
              </w:rPr>
              <w:t>.</w:t>
            </w:r>
          </w:p>
          <w:p w14:paraId="31A89FDA" w14:textId="77777777" w:rsidR="00E5710C" w:rsidRPr="00C4533C" w:rsidRDefault="00E5710C" w:rsidP="00C4533C">
            <w:pPr>
              <w:rPr>
                <w:rFonts w:asciiTheme="minorHAnsi" w:hAnsiTheme="minorHAnsi"/>
                <w:sz w:val="20"/>
              </w:rPr>
            </w:pPr>
          </w:p>
        </w:tc>
      </w:tr>
      <w:tr w:rsidR="00C4533C" w:rsidRPr="00A57FAD" w14:paraId="36555398" w14:textId="77777777" w:rsidTr="00024DD0">
        <w:tc>
          <w:tcPr>
            <w:tcW w:w="1696" w:type="dxa"/>
          </w:tcPr>
          <w:p w14:paraId="54B939FF" w14:textId="78F6A336" w:rsidR="00C4533C" w:rsidRDefault="00D01657" w:rsidP="002D375E">
            <w:pPr>
              <w:rPr>
                <w:rFonts w:asciiTheme="minorHAnsi" w:hAnsiTheme="minorHAnsi"/>
                <w:b/>
                <w:sz w:val="20"/>
              </w:rPr>
            </w:pPr>
            <w:r>
              <w:rPr>
                <w:rFonts w:asciiTheme="minorHAnsi" w:hAnsiTheme="minorHAnsi"/>
                <w:b/>
                <w:sz w:val="20"/>
              </w:rPr>
              <w:t>13</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647" w:type="dxa"/>
          </w:tcPr>
          <w:p w14:paraId="5F070E8A" w14:textId="77777777" w:rsidR="00E5710C" w:rsidRPr="00E5710C" w:rsidRDefault="00E5710C" w:rsidP="00E5710C">
            <w:pPr>
              <w:rPr>
                <w:rFonts w:asciiTheme="minorHAnsi" w:hAnsiTheme="minorHAnsi"/>
                <w:sz w:val="20"/>
              </w:rPr>
            </w:pPr>
            <w:r w:rsidRPr="00E5710C">
              <w:rPr>
                <w:rFonts w:asciiTheme="minorHAnsi" w:hAnsiTheme="minorHAnsi"/>
                <w:sz w:val="20"/>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00C4533C">
            <w:pPr>
              <w:rPr>
                <w:rFonts w:asciiTheme="minorHAnsi" w:hAnsiTheme="minorHAnsi"/>
                <w:sz w:val="20"/>
              </w:rPr>
            </w:pPr>
          </w:p>
        </w:tc>
      </w:tr>
      <w:tr w:rsidR="00112F45" w:rsidRPr="00A57FAD" w14:paraId="0143B881" w14:textId="77777777" w:rsidTr="00024DD0">
        <w:tc>
          <w:tcPr>
            <w:tcW w:w="1696" w:type="dxa"/>
          </w:tcPr>
          <w:p w14:paraId="0274B27C" w14:textId="40819CEF" w:rsidR="00112F45" w:rsidRDefault="00D01657" w:rsidP="002D375E">
            <w:pPr>
              <w:rPr>
                <w:rFonts w:asciiTheme="minorHAnsi" w:hAnsiTheme="minorHAnsi"/>
                <w:b/>
                <w:sz w:val="20"/>
              </w:rPr>
            </w:pPr>
            <w:r>
              <w:rPr>
                <w:rFonts w:asciiTheme="minorHAnsi" w:hAnsiTheme="minorHAnsi"/>
                <w:b/>
                <w:sz w:val="20"/>
              </w:rPr>
              <w:t>14</w:t>
            </w:r>
          </w:p>
          <w:p w14:paraId="51EFDE5E" w14:textId="77777777" w:rsidR="00112F45" w:rsidRDefault="00112F45" w:rsidP="002D375E">
            <w:pPr>
              <w:rPr>
                <w:rFonts w:asciiTheme="minorHAnsi" w:hAnsiTheme="minorHAnsi"/>
                <w:b/>
                <w:sz w:val="20"/>
              </w:rPr>
            </w:pPr>
            <w:r>
              <w:rPr>
                <w:rFonts w:asciiTheme="minorHAnsi" w:hAnsiTheme="minorHAnsi"/>
                <w:b/>
                <w:sz w:val="20"/>
              </w:rPr>
              <w:t>Oikeus siirtää tiedot järjestelmästä toiseen</w:t>
            </w:r>
          </w:p>
        </w:tc>
        <w:tc>
          <w:tcPr>
            <w:tcW w:w="8647" w:type="dxa"/>
          </w:tcPr>
          <w:p w14:paraId="7A329324" w14:textId="77777777" w:rsidR="00112F45" w:rsidRPr="00E5710C" w:rsidRDefault="00112F45" w:rsidP="00112F45">
            <w:pPr>
              <w:rPr>
                <w:rFonts w:asciiTheme="minorHAnsi" w:hAnsiTheme="minorHAnsi"/>
                <w:sz w:val="20"/>
              </w:rPr>
            </w:pPr>
            <w:r w:rsidRPr="00112F45">
              <w:rPr>
                <w:rFonts w:asciiTheme="minorHAnsi" w:hAnsiTheme="minorHAnsi"/>
                <w:sz w:val="20"/>
              </w:rPr>
              <w:t>Rekisteröidyllä on oikeus saada häntä koskevat henkilötiedot, jotka hän on toimittanut rekisterinpitäjälle, jäsennellyssä, yleisesti käytetyssä ja koneellisesti luettavassa muodossa, ja oikeus siirtää kyseiset tied</w:t>
            </w:r>
            <w:r>
              <w:rPr>
                <w:rFonts w:asciiTheme="minorHAnsi" w:hAnsiTheme="minorHAnsi"/>
                <w:sz w:val="20"/>
              </w:rPr>
              <w:t>ot toiselle rekisterinpitäjälle.</w:t>
            </w:r>
          </w:p>
        </w:tc>
      </w:tr>
      <w:tr w:rsidR="00C4533C" w:rsidRPr="00A57FAD" w14:paraId="0C068088" w14:textId="77777777" w:rsidTr="00024DD0">
        <w:tc>
          <w:tcPr>
            <w:tcW w:w="1696" w:type="dxa"/>
          </w:tcPr>
          <w:p w14:paraId="1E09DA0C" w14:textId="6CA6C475" w:rsidR="00C4533C" w:rsidRDefault="00D01657" w:rsidP="002D375E">
            <w:pPr>
              <w:rPr>
                <w:rFonts w:asciiTheme="minorHAnsi" w:hAnsiTheme="minorHAnsi"/>
                <w:b/>
                <w:sz w:val="20"/>
              </w:rPr>
            </w:pPr>
            <w:r>
              <w:rPr>
                <w:rFonts w:asciiTheme="minorHAnsi" w:hAnsiTheme="minorHAnsi"/>
                <w:b/>
                <w:sz w:val="20"/>
              </w:rPr>
              <w:t>15</w:t>
            </w:r>
          </w:p>
          <w:p w14:paraId="7AFEC623" w14:textId="77777777" w:rsidR="00C4533C" w:rsidRPr="00A57FAD" w:rsidRDefault="00C4533C" w:rsidP="002D375E">
            <w:pPr>
              <w:rPr>
                <w:rFonts w:asciiTheme="minorHAnsi" w:hAnsiTheme="minorHAnsi"/>
                <w:b/>
                <w:sz w:val="20"/>
              </w:rPr>
            </w:pPr>
            <w:r w:rsidRPr="00C4533C">
              <w:rPr>
                <w:rFonts w:asciiTheme="minorHAnsi" w:hAnsiTheme="minorHAnsi"/>
                <w:b/>
                <w:sz w:val="20"/>
              </w:rPr>
              <w:t>Oikeus tehdä valitus valvontaviranomaiselle</w:t>
            </w:r>
          </w:p>
        </w:tc>
        <w:tc>
          <w:tcPr>
            <w:tcW w:w="8647" w:type="dxa"/>
          </w:tcPr>
          <w:p w14:paraId="1B0438DF" w14:textId="77777777" w:rsidR="00C4533C" w:rsidRPr="00C4533C" w:rsidRDefault="00C4533C" w:rsidP="00C4533C">
            <w:pPr>
              <w:rPr>
                <w:rFonts w:asciiTheme="minorHAnsi" w:hAnsiTheme="minorHAnsi"/>
                <w:sz w:val="20"/>
              </w:rPr>
            </w:pPr>
            <w:r w:rsidRPr="00C4533C">
              <w:rPr>
                <w:rFonts w:asciiTheme="minorHAnsi" w:hAnsiTheme="minorHAnsi"/>
                <w:sz w:val="20"/>
              </w:rPr>
              <w:t>Rekisteröidyllä on oikeus tehdä valitus valvontaviranomaiselle jos rekisteröity katsoo, että häntä koskevien henkilötietojen käsittelyssä rikotaan soveltuvaa tietosuojasääntelyä.</w:t>
            </w:r>
          </w:p>
        </w:tc>
      </w:tr>
      <w:tr w:rsidR="004632F2" w:rsidRPr="00A57FAD" w14:paraId="33CB4C0B" w14:textId="77777777" w:rsidTr="00024DD0">
        <w:tc>
          <w:tcPr>
            <w:tcW w:w="1696" w:type="dxa"/>
          </w:tcPr>
          <w:p w14:paraId="31571CF2" w14:textId="09EC91AE" w:rsidR="004632F2" w:rsidRDefault="004632F2" w:rsidP="002D375E">
            <w:pPr>
              <w:rPr>
                <w:rFonts w:asciiTheme="minorHAnsi" w:hAnsiTheme="minorHAnsi"/>
                <w:b/>
                <w:sz w:val="20"/>
              </w:rPr>
            </w:pPr>
            <w:r>
              <w:rPr>
                <w:rFonts w:asciiTheme="minorHAnsi" w:hAnsiTheme="minorHAnsi"/>
                <w:b/>
                <w:sz w:val="20"/>
              </w:rPr>
              <w:t>16 Ilmoitusvelvoite henkilötietojen tietoturvaloukkauksesta</w:t>
            </w:r>
          </w:p>
        </w:tc>
        <w:tc>
          <w:tcPr>
            <w:tcW w:w="8647" w:type="dxa"/>
          </w:tcPr>
          <w:p w14:paraId="75FE31D9" w14:textId="08B80F10" w:rsidR="004632F2" w:rsidRPr="00C4533C" w:rsidRDefault="004632F2" w:rsidP="00C4533C">
            <w:pPr>
              <w:rPr>
                <w:rFonts w:asciiTheme="minorHAnsi" w:hAnsiTheme="minorHAnsi"/>
                <w:sz w:val="20"/>
              </w:rPr>
            </w:pPr>
            <w:r w:rsidRPr="004632F2">
              <w:rPr>
                <w:rFonts w:asciiTheme="minorHAnsi" w:hAnsiTheme="minorHAnsi"/>
                <w:bCs/>
                <w:sz w:val="20"/>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r>
              <w:rPr>
                <w:rFonts w:asciiTheme="minorHAnsi" w:hAnsiTheme="minorHAnsi"/>
                <w:bCs/>
                <w:sz w:val="20"/>
              </w:rPr>
              <w:t>.</w:t>
            </w:r>
          </w:p>
        </w:tc>
      </w:tr>
    </w:tbl>
    <w:p w14:paraId="707D99C0" w14:textId="77777777" w:rsidR="000B7F83" w:rsidRPr="00A57FAD" w:rsidRDefault="000B7F83" w:rsidP="000B7F83">
      <w:pPr>
        <w:rPr>
          <w:rFonts w:asciiTheme="minorHAnsi" w:hAnsiTheme="minorHAnsi"/>
          <w:sz w:val="20"/>
        </w:rPr>
      </w:pPr>
    </w:p>
    <w:sectPr w:rsidR="000B7F83" w:rsidRPr="00A57FAD" w:rsidSect="00450BB9">
      <w:footerReference w:type="default" r:id="rId8"/>
      <w:headerReference w:type="first" r:id="rId9"/>
      <w:footerReference w:type="first" r:id="rId10"/>
      <w:type w:val="continuous"/>
      <w:pgSz w:w="11906" w:h="16838" w:code="9"/>
      <w:pgMar w:top="2268"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ED94" w14:textId="77777777" w:rsidR="008B14C2" w:rsidRDefault="008B14C2" w:rsidP="003C6BB9">
      <w:r>
        <w:separator/>
      </w:r>
    </w:p>
  </w:endnote>
  <w:endnote w:type="continuationSeparator" w:id="0">
    <w:p w14:paraId="7B20E80A" w14:textId="77777777" w:rsidR="008B14C2" w:rsidRDefault="008B14C2"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024DD0">
            <w:rPr>
              <w:noProof/>
              <w:szCs w:val="21"/>
            </w:rPr>
            <w:t>3</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024DD0">
            <w:rPr>
              <w:noProof/>
              <w:szCs w:val="21"/>
            </w:rPr>
            <w:t>3</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024DD0">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024DD0">
            <w:rPr>
              <w:noProof/>
              <w:szCs w:val="21"/>
            </w:rPr>
            <w:t>3</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740E" w14:textId="77777777" w:rsidR="008B14C2" w:rsidRDefault="008B14C2" w:rsidP="003C6BB9">
      <w:r>
        <w:separator/>
      </w:r>
    </w:p>
  </w:footnote>
  <w:footnote w:type="continuationSeparator" w:id="0">
    <w:p w14:paraId="03616272" w14:textId="77777777" w:rsidR="008B14C2" w:rsidRDefault="008B14C2"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00224EBB">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02A61681" w:rsidR="0066791D" w:rsidRPr="00A57FAD" w:rsidRDefault="0066791D" w:rsidP="00A57FAD">
          <w:pPr>
            <w:rPr>
              <w:rFonts w:asciiTheme="minorHAnsi" w:hAnsiTheme="minorHAnsi"/>
            </w:rPr>
          </w:pPr>
        </w:p>
        <w:tbl>
          <w:tblPr>
            <w:tblStyle w:val="TaulukkoRuudukko"/>
            <w:tblW w:w="1271" w:type="dxa"/>
            <w:tblLook w:val="04A0" w:firstRow="1" w:lastRow="0" w:firstColumn="1" w:lastColumn="0" w:noHBand="0" w:noVBand="1"/>
          </w:tblPr>
          <w:tblGrid>
            <w:gridCol w:w="1271"/>
          </w:tblGrid>
          <w:tr w:rsidR="00A82E7D" w:rsidRPr="00A57FAD" w14:paraId="5CCFCFB8" w14:textId="77777777" w:rsidTr="00031555">
            <w:tc>
              <w:tcPr>
                <w:tcW w:w="1271" w:type="dxa"/>
                <w:tcBorders>
                  <w:left w:val="single" w:sz="4" w:space="0" w:color="auto"/>
                </w:tcBorders>
              </w:tcPr>
              <w:p w14:paraId="6CDC5C5A" w14:textId="0EF7C778" w:rsidR="00A82E7D" w:rsidRPr="00A57FAD" w:rsidRDefault="00A82E7D" w:rsidP="009D5AC1">
                <w:pPr>
                  <w:rPr>
                    <w:rFonts w:asciiTheme="minorHAnsi" w:hAnsiTheme="minorHAnsi"/>
                    <w:sz w:val="18"/>
                  </w:rPr>
                </w:pPr>
                <w:r w:rsidRPr="00A57FAD">
                  <w:rPr>
                    <w:rFonts w:asciiTheme="minorHAnsi" w:hAnsiTheme="minorHAnsi"/>
                    <w:sz w:val="18"/>
                  </w:rPr>
                  <w:t>Laatimispäivä</w:t>
                </w:r>
                <w:r w:rsidRPr="00A57FAD">
                  <w:rPr>
                    <w:rFonts w:asciiTheme="minorHAnsi" w:hAnsiTheme="minorHAnsi"/>
                    <w:sz w:val="18"/>
                  </w:rPr>
                  <w:br/>
                </w:r>
                <w:r w:rsidR="009D5AC1">
                  <w:rPr>
                    <w:rFonts w:asciiTheme="minorHAnsi" w:hAnsiTheme="minorHAnsi"/>
                  </w:rPr>
                  <w:t>23.5</w:t>
                </w:r>
                <w:r w:rsidR="008C2344">
                  <w:rPr>
                    <w:rFonts w:asciiTheme="minorHAnsi" w:hAnsiTheme="minorHAnsi"/>
                  </w:rPr>
                  <w:t>.2018</w:t>
                </w:r>
              </w:p>
            </w:tc>
          </w:tr>
        </w:tbl>
        <w:p w14:paraId="2B60BCC2" w14:textId="77777777" w:rsidR="000B7F83" w:rsidRDefault="000B7F83" w:rsidP="00504A2E">
          <w:pPr>
            <w:pStyle w:val="Yltunniste"/>
          </w:pPr>
        </w:p>
      </w:tc>
    </w:tr>
    <w:tr w:rsidR="000B7F83" w14:paraId="7CB7A0B0" w14:textId="77777777" w:rsidTr="00224EBB">
      <w:trPr>
        <w:trHeight w:val="340"/>
      </w:trPr>
      <w:tc>
        <w:tcPr>
          <w:tcW w:w="4876" w:type="dxa"/>
        </w:tcPr>
        <w:p w14:paraId="6BDF9DDA" w14:textId="77777777"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7" w15:restartNumberingAfterBreak="0">
    <w:nsid w:val="58E87590"/>
    <w:multiLevelType w:val="multilevel"/>
    <w:tmpl w:val="70ACD338"/>
    <w:numStyleLink w:val="Numeroidutotsikot"/>
  </w:abstractNum>
  <w:abstractNum w:abstractNumId="18"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0" w15:restartNumberingAfterBreak="0">
    <w:nsid w:val="69A368D4"/>
    <w:multiLevelType w:val="multilevel"/>
    <w:tmpl w:val="2730E5EA"/>
    <w:numStyleLink w:val="Numeroluettelo"/>
  </w:abstractNum>
  <w:abstractNum w:abstractNumId="21"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2"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3"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8212FA"/>
    <w:multiLevelType w:val="multilevel"/>
    <w:tmpl w:val="E4FC2934"/>
    <w:numStyleLink w:val="Viivaluettelo"/>
  </w:abstractNum>
  <w:abstractNum w:abstractNumId="25"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abstractNum w:abstractNumId="26" w15:restartNumberingAfterBreak="0">
    <w:nsid w:val="7EF842C5"/>
    <w:multiLevelType w:val="hybridMultilevel"/>
    <w:tmpl w:val="9618A68C"/>
    <w:lvl w:ilvl="0" w:tplc="D72C4FF4">
      <w:numFmt w:val="bullet"/>
      <w:lvlText w:val="-"/>
      <w:lvlJc w:val="left"/>
      <w:pPr>
        <w:ind w:left="540" w:hanging="360"/>
      </w:pPr>
      <w:rPr>
        <w:rFonts w:ascii="Arial" w:eastAsiaTheme="minorEastAsia" w:hAnsi="Arial" w:cs="Arial" w:hint="default"/>
      </w:rPr>
    </w:lvl>
    <w:lvl w:ilvl="1" w:tplc="040B0003" w:tentative="1">
      <w:start w:val="1"/>
      <w:numFmt w:val="bullet"/>
      <w:lvlText w:val="o"/>
      <w:lvlJc w:val="left"/>
      <w:pPr>
        <w:ind w:left="1260" w:hanging="360"/>
      </w:pPr>
      <w:rPr>
        <w:rFonts w:ascii="Courier New" w:hAnsi="Courier New" w:cs="Courier New" w:hint="default"/>
      </w:rPr>
    </w:lvl>
    <w:lvl w:ilvl="2" w:tplc="040B0005" w:tentative="1">
      <w:start w:val="1"/>
      <w:numFmt w:val="bullet"/>
      <w:lvlText w:val=""/>
      <w:lvlJc w:val="left"/>
      <w:pPr>
        <w:ind w:left="1980" w:hanging="360"/>
      </w:pPr>
      <w:rPr>
        <w:rFonts w:ascii="Wingdings" w:hAnsi="Wingdings" w:hint="default"/>
      </w:rPr>
    </w:lvl>
    <w:lvl w:ilvl="3" w:tplc="040B0001" w:tentative="1">
      <w:start w:val="1"/>
      <w:numFmt w:val="bullet"/>
      <w:lvlText w:val=""/>
      <w:lvlJc w:val="left"/>
      <w:pPr>
        <w:ind w:left="2700" w:hanging="360"/>
      </w:pPr>
      <w:rPr>
        <w:rFonts w:ascii="Symbol" w:hAnsi="Symbol" w:hint="default"/>
      </w:rPr>
    </w:lvl>
    <w:lvl w:ilvl="4" w:tplc="040B0003" w:tentative="1">
      <w:start w:val="1"/>
      <w:numFmt w:val="bullet"/>
      <w:lvlText w:val="o"/>
      <w:lvlJc w:val="left"/>
      <w:pPr>
        <w:ind w:left="3420" w:hanging="360"/>
      </w:pPr>
      <w:rPr>
        <w:rFonts w:ascii="Courier New" w:hAnsi="Courier New" w:cs="Courier New" w:hint="default"/>
      </w:rPr>
    </w:lvl>
    <w:lvl w:ilvl="5" w:tplc="040B0005" w:tentative="1">
      <w:start w:val="1"/>
      <w:numFmt w:val="bullet"/>
      <w:lvlText w:val=""/>
      <w:lvlJc w:val="left"/>
      <w:pPr>
        <w:ind w:left="4140" w:hanging="360"/>
      </w:pPr>
      <w:rPr>
        <w:rFonts w:ascii="Wingdings" w:hAnsi="Wingdings" w:hint="default"/>
      </w:rPr>
    </w:lvl>
    <w:lvl w:ilvl="6" w:tplc="040B0001" w:tentative="1">
      <w:start w:val="1"/>
      <w:numFmt w:val="bullet"/>
      <w:lvlText w:val=""/>
      <w:lvlJc w:val="left"/>
      <w:pPr>
        <w:ind w:left="4860" w:hanging="360"/>
      </w:pPr>
      <w:rPr>
        <w:rFonts w:ascii="Symbol" w:hAnsi="Symbol" w:hint="default"/>
      </w:rPr>
    </w:lvl>
    <w:lvl w:ilvl="7" w:tplc="040B0003" w:tentative="1">
      <w:start w:val="1"/>
      <w:numFmt w:val="bullet"/>
      <w:lvlText w:val="o"/>
      <w:lvlJc w:val="left"/>
      <w:pPr>
        <w:ind w:left="5580" w:hanging="360"/>
      </w:pPr>
      <w:rPr>
        <w:rFonts w:ascii="Courier New" w:hAnsi="Courier New" w:cs="Courier New" w:hint="default"/>
      </w:rPr>
    </w:lvl>
    <w:lvl w:ilvl="8" w:tplc="040B0005" w:tentative="1">
      <w:start w:val="1"/>
      <w:numFmt w:val="bullet"/>
      <w:lvlText w:val=""/>
      <w:lvlJc w:val="left"/>
      <w:pPr>
        <w:ind w:left="6300" w:hanging="360"/>
      </w:pPr>
      <w:rPr>
        <w:rFonts w:ascii="Wingdings" w:hAnsi="Wingdings" w:hint="default"/>
      </w:rPr>
    </w:lvl>
  </w:abstractNum>
  <w:num w:numId="1" w16cid:durableId="1849633916">
    <w:abstractNumId w:val="2"/>
  </w:num>
  <w:num w:numId="2" w16cid:durableId="2135832388">
    <w:abstractNumId w:val="10"/>
  </w:num>
  <w:num w:numId="3" w16cid:durableId="1269191374">
    <w:abstractNumId w:val="23"/>
  </w:num>
  <w:num w:numId="4" w16cid:durableId="1481844874">
    <w:abstractNumId w:val="1"/>
  </w:num>
  <w:num w:numId="5" w16cid:durableId="1167868364">
    <w:abstractNumId w:val="4"/>
  </w:num>
  <w:num w:numId="6" w16cid:durableId="1399399089">
    <w:abstractNumId w:val="18"/>
  </w:num>
  <w:num w:numId="7" w16cid:durableId="1304501427">
    <w:abstractNumId w:val="0"/>
  </w:num>
  <w:num w:numId="8" w16cid:durableId="2075659180">
    <w:abstractNumId w:val="3"/>
  </w:num>
  <w:num w:numId="9" w16cid:durableId="1752850662">
    <w:abstractNumId w:val="5"/>
  </w:num>
  <w:num w:numId="10" w16cid:durableId="834077261">
    <w:abstractNumId w:val="6"/>
  </w:num>
  <w:num w:numId="11" w16cid:durableId="602802042">
    <w:abstractNumId w:val="20"/>
  </w:num>
  <w:num w:numId="12" w16cid:durableId="1055003704">
    <w:abstractNumId w:val="7"/>
  </w:num>
  <w:num w:numId="13" w16cid:durableId="561252852">
    <w:abstractNumId w:val="22"/>
  </w:num>
  <w:num w:numId="14" w16cid:durableId="1556430396">
    <w:abstractNumId w:val="14"/>
  </w:num>
  <w:num w:numId="15" w16cid:durableId="1370883051">
    <w:abstractNumId w:val="25"/>
  </w:num>
  <w:num w:numId="16" w16cid:durableId="46876757">
    <w:abstractNumId w:val="12"/>
  </w:num>
  <w:num w:numId="17" w16cid:durableId="1470828196">
    <w:abstractNumId w:val="19"/>
  </w:num>
  <w:num w:numId="18" w16cid:durableId="437681650">
    <w:abstractNumId w:val="9"/>
  </w:num>
  <w:num w:numId="19" w16cid:durableId="1377506420">
    <w:abstractNumId w:val="21"/>
  </w:num>
  <w:num w:numId="20" w16cid:durableId="264046485">
    <w:abstractNumId w:val="13"/>
  </w:num>
  <w:num w:numId="21" w16cid:durableId="256641711">
    <w:abstractNumId w:val="17"/>
  </w:num>
  <w:num w:numId="22" w16cid:durableId="1123570596">
    <w:abstractNumId w:val="24"/>
  </w:num>
  <w:num w:numId="23" w16cid:durableId="767241504">
    <w:abstractNumId w:val="11"/>
  </w:num>
  <w:num w:numId="24" w16cid:durableId="1609121719">
    <w:abstractNumId w:val="8"/>
  </w:num>
  <w:num w:numId="25" w16cid:durableId="1823891887">
    <w:abstractNumId w:val="16"/>
  </w:num>
  <w:num w:numId="26" w16cid:durableId="1524175677">
    <w:abstractNumId w:val="15"/>
  </w:num>
  <w:num w:numId="27" w16cid:durableId="708257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24DD0"/>
    <w:rsid w:val="00031555"/>
    <w:rsid w:val="00043275"/>
    <w:rsid w:val="00052002"/>
    <w:rsid w:val="00061363"/>
    <w:rsid w:val="0007675E"/>
    <w:rsid w:val="000A2A70"/>
    <w:rsid w:val="000B7F83"/>
    <w:rsid w:val="000D0312"/>
    <w:rsid w:val="00112F45"/>
    <w:rsid w:val="0011716B"/>
    <w:rsid w:val="00137BD2"/>
    <w:rsid w:val="00147257"/>
    <w:rsid w:val="00172A13"/>
    <w:rsid w:val="00177D6C"/>
    <w:rsid w:val="00183297"/>
    <w:rsid w:val="00196BD9"/>
    <w:rsid w:val="001A414A"/>
    <w:rsid w:val="001B557B"/>
    <w:rsid w:val="001E6209"/>
    <w:rsid w:val="00224EBB"/>
    <w:rsid w:val="002370EE"/>
    <w:rsid w:val="00243586"/>
    <w:rsid w:val="00256963"/>
    <w:rsid w:val="002735CB"/>
    <w:rsid w:val="002A1F9D"/>
    <w:rsid w:val="002D2B6F"/>
    <w:rsid w:val="002D38DF"/>
    <w:rsid w:val="00382BE0"/>
    <w:rsid w:val="003C067F"/>
    <w:rsid w:val="003C6BB9"/>
    <w:rsid w:val="003F3145"/>
    <w:rsid w:val="00433453"/>
    <w:rsid w:val="00450BB9"/>
    <w:rsid w:val="004632F2"/>
    <w:rsid w:val="00471EAC"/>
    <w:rsid w:val="004B341B"/>
    <w:rsid w:val="004D77C4"/>
    <w:rsid w:val="00530136"/>
    <w:rsid w:val="00546C15"/>
    <w:rsid w:val="005B099E"/>
    <w:rsid w:val="005B4E4C"/>
    <w:rsid w:val="005C1A1B"/>
    <w:rsid w:val="00607920"/>
    <w:rsid w:val="0063714E"/>
    <w:rsid w:val="006371A2"/>
    <w:rsid w:val="0066791D"/>
    <w:rsid w:val="00671739"/>
    <w:rsid w:val="00676718"/>
    <w:rsid w:val="006859DE"/>
    <w:rsid w:val="006D209C"/>
    <w:rsid w:val="006E2BA4"/>
    <w:rsid w:val="00747F0C"/>
    <w:rsid w:val="0075031C"/>
    <w:rsid w:val="00753BCA"/>
    <w:rsid w:val="00770DDE"/>
    <w:rsid w:val="00782401"/>
    <w:rsid w:val="00782963"/>
    <w:rsid w:val="007B4B75"/>
    <w:rsid w:val="007D27E3"/>
    <w:rsid w:val="007D6827"/>
    <w:rsid w:val="00837214"/>
    <w:rsid w:val="00840446"/>
    <w:rsid w:val="008768C6"/>
    <w:rsid w:val="008B14C2"/>
    <w:rsid w:val="008C2344"/>
    <w:rsid w:val="008D2DF9"/>
    <w:rsid w:val="008D59B9"/>
    <w:rsid w:val="008E6FA3"/>
    <w:rsid w:val="009022B0"/>
    <w:rsid w:val="00905B75"/>
    <w:rsid w:val="009350AF"/>
    <w:rsid w:val="0094478E"/>
    <w:rsid w:val="00960612"/>
    <w:rsid w:val="00987925"/>
    <w:rsid w:val="009B3EAB"/>
    <w:rsid w:val="009D5AC1"/>
    <w:rsid w:val="00A1425C"/>
    <w:rsid w:val="00A36048"/>
    <w:rsid w:val="00A402C3"/>
    <w:rsid w:val="00A402F8"/>
    <w:rsid w:val="00A434B1"/>
    <w:rsid w:val="00A45FD2"/>
    <w:rsid w:val="00A4738D"/>
    <w:rsid w:val="00A57FAD"/>
    <w:rsid w:val="00A70DC5"/>
    <w:rsid w:val="00A82E7D"/>
    <w:rsid w:val="00A920EB"/>
    <w:rsid w:val="00A96052"/>
    <w:rsid w:val="00AA67E4"/>
    <w:rsid w:val="00AE446F"/>
    <w:rsid w:val="00B32A17"/>
    <w:rsid w:val="00B456FB"/>
    <w:rsid w:val="00B63C50"/>
    <w:rsid w:val="00B920D9"/>
    <w:rsid w:val="00BB6500"/>
    <w:rsid w:val="00BC7654"/>
    <w:rsid w:val="00C328B3"/>
    <w:rsid w:val="00C35EEB"/>
    <w:rsid w:val="00C449D0"/>
    <w:rsid w:val="00C4533C"/>
    <w:rsid w:val="00C80A31"/>
    <w:rsid w:val="00C938F0"/>
    <w:rsid w:val="00CA2004"/>
    <w:rsid w:val="00CC7D93"/>
    <w:rsid w:val="00CD0908"/>
    <w:rsid w:val="00CF5C28"/>
    <w:rsid w:val="00D01657"/>
    <w:rsid w:val="00D017D1"/>
    <w:rsid w:val="00D148E9"/>
    <w:rsid w:val="00D40F7B"/>
    <w:rsid w:val="00D4176A"/>
    <w:rsid w:val="00D42DCD"/>
    <w:rsid w:val="00D67DE4"/>
    <w:rsid w:val="00D75E98"/>
    <w:rsid w:val="00DC11C1"/>
    <w:rsid w:val="00DC5467"/>
    <w:rsid w:val="00E10393"/>
    <w:rsid w:val="00E20812"/>
    <w:rsid w:val="00E42353"/>
    <w:rsid w:val="00E46B42"/>
    <w:rsid w:val="00E5710C"/>
    <w:rsid w:val="00E66721"/>
    <w:rsid w:val="00E914BD"/>
    <w:rsid w:val="00EB7AA9"/>
    <w:rsid w:val="00F2673C"/>
    <w:rsid w:val="00F2789A"/>
    <w:rsid w:val="00F36F86"/>
    <w:rsid w:val="00FA79B6"/>
    <w:rsid w:val="00FB1C77"/>
    <w:rsid w:val="00FD04FE"/>
    <w:rsid w:val="00FF74F9"/>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 w:type="paragraph" w:customStyle="1" w:styleId="Default">
    <w:name w:val="Default"/>
    <w:rsid w:val="009D5AC1"/>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178">
      <w:bodyDiv w:val="1"/>
      <w:marLeft w:val="0"/>
      <w:marRight w:val="0"/>
      <w:marTop w:val="0"/>
      <w:marBottom w:val="0"/>
      <w:divBdr>
        <w:top w:val="none" w:sz="0" w:space="0" w:color="auto"/>
        <w:left w:val="none" w:sz="0" w:space="0" w:color="auto"/>
        <w:bottom w:val="none" w:sz="0" w:space="0" w:color="auto"/>
        <w:right w:val="none" w:sz="0" w:space="0" w:color="auto"/>
      </w:divBdr>
    </w:div>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5676-0A0B-40D5-AB8D-08E70089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6372</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2025-06-26T09:15:00Z</dcterms:created>
  <dcterms:modified xsi:type="dcterms:W3CDTF">2025-06-26T09:15:00Z</dcterms:modified>
</cp:coreProperties>
</file>